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77" w:rsidRDefault="00390845">
      <w:r>
        <w:t xml:space="preserve">Uwaga doktoranci II roku </w:t>
      </w:r>
    </w:p>
    <w:p w:rsidR="00390845" w:rsidRDefault="00390845">
      <w:r>
        <w:t>Zajęcia z Filozofii dnia 5.03.2015r z dr Zien</w:t>
      </w:r>
      <w:r w:rsidR="005A6BFF">
        <w:t>k</w:t>
      </w:r>
      <w:bookmarkStart w:id="0" w:name="_GoBack"/>
      <w:bookmarkEnd w:id="0"/>
      <w:r>
        <w:t>iewiczem nie odbędą się.</w:t>
      </w:r>
    </w:p>
    <w:p w:rsidR="00390845" w:rsidRDefault="00390845">
      <w:r>
        <w:t>Katarzyna Szymańska</w:t>
      </w:r>
    </w:p>
    <w:p w:rsidR="00390845" w:rsidRDefault="00390845">
      <w:r>
        <w:t>Dziekanat WBiHZ</w:t>
      </w:r>
    </w:p>
    <w:sectPr w:rsidR="0039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E9" w:rsidRDefault="00565CE9" w:rsidP="00390845">
      <w:pPr>
        <w:spacing w:after="0" w:line="240" w:lineRule="auto"/>
      </w:pPr>
      <w:r>
        <w:separator/>
      </w:r>
    </w:p>
  </w:endnote>
  <w:endnote w:type="continuationSeparator" w:id="0">
    <w:p w:rsidR="00565CE9" w:rsidRDefault="00565CE9" w:rsidP="0039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E9" w:rsidRDefault="00565CE9" w:rsidP="00390845">
      <w:pPr>
        <w:spacing w:after="0" w:line="240" w:lineRule="auto"/>
      </w:pPr>
      <w:r>
        <w:separator/>
      </w:r>
    </w:p>
  </w:footnote>
  <w:footnote w:type="continuationSeparator" w:id="0">
    <w:p w:rsidR="00565CE9" w:rsidRDefault="00565CE9" w:rsidP="00390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45"/>
    <w:rsid w:val="00390845"/>
    <w:rsid w:val="004377B1"/>
    <w:rsid w:val="00565CE9"/>
    <w:rsid w:val="005A6BFF"/>
    <w:rsid w:val="00E0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D2F01F-EFF9-49CC-A502-DE6C2F48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8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08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0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Zdzisław Pańczak</cp:lastModifiedBy>
  <cp:revision>3</cp:revision>
  <dcterms:created xsi:type="dcterms:W3CDTF">2015-03-04T10:24:00Z</dcterms:created>
  <dcterms:modified xsi:type="dcterms:W3CDTF">2015-03-04T03:30:00Z</dcterms:modified>
</cp:coreProperties>
</file>