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09FA" w14:textId="77777777" w:rsidR="000D773A" w:rsidRPr="00EB449F" w:rsidRDefault="000D773A" w:rsidP="00EB449F">
      <w:pPr>
        <w:pStyle w:val="NormalnyWeb"/>
        <w:spacing w:line="276" w:lineRule="auto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 w:rsidRPr="00EB449F">
        <w:rPr>
          <w:b/>
          <w:bCs/>
          <w:color w:val="000000"/>
          <w:sz w:val="27"/>
          <w:szCs w:val="27"/>
        </w:rPr>
        <w:t>TEMATY PRAC MAGISTERSKICH NA ROK AKADEMICKI 2020/2021 DLA KIERUNKU ZOOTECHNIKA</w:t>
      </w:r>
    </w:p>
    <w:p w14:paraId="7FF57BFA" w14:textId="77777777" w:rsidR="000D773A" w:rsidRDefault="000D773A" w:rsidP="00EB449F">
      <w:pPr>
        <w:pStyle w:val="NormalnyWeb"/>
        <w:spacing w:line="276" w:lineRule="auto"/>
        <w:rPr>
          <w:color w:val="000000"/>
          <w:sz w:val="27"/>
          <w:szCs w:val="27"/>
        </w:rPr>
      </w:pPr>
    </w:p>
    <w:p w14:paraId="07A2170A" w14:textId="77777777" w:rsidR="000D773A" w:rsidRPr="00EB449F" w:rsidRDefault="000D773A" w:rsidP="006A557B">
      <w:pPr>
        <w:pStyle w:val="NormalnyWeb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EB449F">
        <w:rPr>
          <w:color w:val="000000"/>
          <w:sz w:val="28"/>
          <w:szCs w:val="28"/>
        </w:rPr>
        <w:t>KATEDRA FIZJOLOGII, CYTOBIOLOGII I PROTEOMIKI</w:t>
      </w:r>
    </w:p>
    <w:p w14:paraId="705A9FCA" w14:textId="77777777" w:rsidR="000D773A" w:rsidRPr="00EB449F" w:rsidRDefault="000D773A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 xml:space="preserve">1. Analiza składu białkowego błon </w:t>
      </w:r>
      <w:proofErr w:type="spellStart"/>
      <w:r w:rsidRPr="00EB449F">
        <w:rPr>
          <w:color w:val="000000"/>
        </w:rPr>
        <w:t>witelinowych</w:t>
      </w:r>
      <w:proofErr w:type="spellEnd"/>
      <w:r w:rsidRPr="00EB449F">
        <w:rPr>
          <w:color w:val="000000"/>
        </w:rPr>
        <w:t xml:space="preserve"> jaja kurzego oraz procesów biologicznych zachodzących w jaju kurzym</w:t>
      </w:r>
    </w:p>
    <w:p w14:paraId="5FB0FB52" w14:textId="77777777" w:rsidR="000D773A" w:rsidRPr="00EB449F" w:rsidRDefault="000D773A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2. Analiza widm masowych oraz retrospektywna analiza identyfikacji białek jelita ślepego świni</w:t>
      </w:r>
    </w:p>
    <w:p w14:paraId="23A66B35" w14:textId="77777777" w:rsidR="000D773A" w:rsidRPr="00EB449F" w:rsidRDefault="000D773A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 xml:space="preserve">3. Poszukiwanie zależności pomiędzy </w:t>
      </w:r>
      <w:proofErr w:type="spellStart"/>
      <w:r w:rsidRPr="00EB449F">
        <w:rPr>
          <w:color w:val="000000"/>
        </w:rPr>
        <w:t>proteomem</w:t>
      </w:r>
      <w:proofErr w:type="spellEnd"/>
      <w:r w:rsidRPr="00EB449F">
        <w:rPr>
          <w:color w:val="000000"/>
        </w:rPr>
        <w:t xml:space="preserve"> osocza krwi krów pierwiastek, a ich późniejszą użytkowością i stanem zdrowia</w:t>
      </w:r>
    </w:p>
    <w:p w14:paraId="426B91BE" w14:textId="77777777" w:rsidR="000D773A" w:rsidRPr="00EB449F" w:rsidRDefault="000D773A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 xml:space="preserve">4. Poszukiwanie zależności pomiędzy </w:t>
      </w:r>
      <w:proofErr w:type="spellStart"/>
      <w:r w:rsidRPr="00EB449F">
        <w:rPr>
          <w:color w:val="000000"/>
        </w:rPr>
        <w:t>proteomem</w:t>
      </w:r>
      <w:proofErr w:type="spellEnd"/>
      <w:r w:rsidRPr="00EB449F">
        <w:rPr>
          <w:color w:val="000000"/>
        </w:rPr>
        <w:t xml:space="preserve"> osocza krwi krów pierwiastek, a ich późniejszą użytkowością i stanem zdrowia.</w:t>
      </w:r>
    </w:p>
    <w:p w14:paraId="33C2F66C" w14:textId="77777777" w:rsidR="000D773A" w:rsidRPr="00EB449F" w:rsidRDefault="000D773A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5. Analiza składu białkowego erytrocytów konia.</w:t>
      </w:r>
    </w:p>
    <w:p w14:paraId="59746340" w14:textId="77777777" w:rsidR="000D773A" w:rsidRPr="00EB449F" w:rsidRDefault="000D773A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6. Identyfikacja oraz analiza ekspresji dysmutazy ponadtlenkowej (SOD-1).</w:t>
      </w:r>
    </w:p>
    <w:p w14:paraId="61107C2B" w14:textId="77777777" w:rsidR="000D773A" w:rsidRPr="00EB449F" w:rsidRDefault="000D773A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7. Analiza widm masowych oraz retrospektywna analiza identyfikacji białek mleka klaczy</w:t>
      </w:r>
    </w:p>
    <w:p w14:paraId="5078695E" w14:textId="77777777" w:rsidR="000D773A" w:rsidRPr="00EB449F" w:rsidRDefault="000D773A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8. Analiza widm masowych oraz retrospektywna analiza identyfikacji białek siary klaczy</w:t>
      </w:r>
    </w:p>
    <w:p w14:paraId="366F1CA2" w14:textId="77777777" w:rsidR="000D773A" w:rsidRPr="00EB449F" w:rsidRDefault="000D773A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9. Analiza składu białkowego erytrocytów konia.</w:t>
      </w:r>
    </w:p>
    <w:p w14:paraId="5FAA3264" w14:textId="77777777" w:rsidR="000D773A" w:rsidRPr="00EB449F" w:rsidRDefault="000D773A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10. Analiza składu białkowego erytrocytów bydła.</w:t>
      </w:r>
    </w:p>
    <w:p w14:paraId="1F5C015E" w14:textId="77777777" w:rsidR="000D773A" w:rsidRPr="00EB449F" w:rsidRDefault="000D773A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 xml:space="preserve">11. </w:t>
      </w:r>
      <w:proofErr w:type="spellStart"/>
      <w:r w:rsidRPr="00EB449F">
        <w:rPr>
          <w:color w:val="000000"/>
        </w:rPr>
        <w:t>Akwaporyny</w:t>
      </w:r>
      <w:proofErr w:type="spellEnd"/>
      <w:r w:rsidRPr="00EB449F">
        <w:rPr>
          <w:color w:val="000000"/>
        </w:rPr>
        <w:t xml:space="preserve"> zlokalizowane w gruczole mlekowym. Nowe możliwości w biotechnologii produkcji mleka.</w:t>
      </w:r>
    </w:p>
    <w:p w14:paraId="27AD413A" w14:textId="77777777" w:rsidR="000D773A" w:rsidRPr="00E65F89" w:rsidRDefault="000D773A" w:rsidP="00EB449F">
      <w:pPr>
        <w:pStyle w:val="NormalnyWeb"/>
        <w:spacing w:before="0" w:beforeAutospacing="0" w:after="0" w:afterAutospacing="0" w:line="276" w:lineRule="auto"/>
      </w:pPr>
      <w:r w:rsidRPr="00E65F89">
        <w:t xml:space="preserve">12. Wpływ podaży diety suplementowanej 1% inuliną z korzenia cykorii na zmiany </w:t>
      </w:r>
      <w:proofErr w:type="spellStart"/>
      <w:r w:rsidRPr="00E65F89">
        <w:t>proteomu</w:t>
      </w:r>
      <w:proofErr w:type="spellEnd"/>
      <w:r w:rsidRPr="00E65F89">
        <w:t xml:space="preserve"> osocza krwi rosnących świń.</w:t>
      </w:r>
    </w:p>
    <w:p w14:paraId="3CAC0BE3" w14:textId="77777777" w:rsidR="000D773A" w:rsidRPr="00E65F89" w:rsidRDefault="000D773A" w:rsidP="00EB449F">
      <w:pPr>
        <w:pStyle w:val="NormalnyWeb"/>
        <w:spacing w:before="0" w:beforeAutospacing="0" w:after="0" w:afterAutospacing="0" w:line="276" w:lineRule="auto"/>
      </w:pPr>
      <w:r w:rsidRPr="00E65F89">
        <w:t>13. Ocena wpływu podaży diety suplementowanej 3% inuliną z korzenia cykorii na zmiany profilu białkowego osocza krwi 50-dniowych prosiąt.</w:t>
      </w:r>
    </w:p>
    <w:p w14:paraId="2F50D7B0" w14:textId="77777777" w:rsidR="000D773A" w:rsidRPr="006A557B" w:rsidRDefault="000D773A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5C406E" w14:textId="77777777" w:rsidR="00D32F14" w:rsidRPr="006A557B" w:rsidRDefault="00D32F14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8EF9D4" w14:textId="35FDF402" w:rsidR="00D25647" w:rsidRDefault="00D32F14" w:rsidP="006A557B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D32F14">
        <w:rPr>
          <w:rFonts w:ascii="Times New Roman" w:hAnsi="Times New Roman" w:cs="Times New Roman"/>
          <w:sz w:val="28"/>
          <w:szCs w:val="28"/>
        </w:rPr>
        <w:t>KATEDRA NAUK O ZWIERZĘTACH MONOGASTRYCZNYCH</w:t>
      </w:r>
    </w:p>
    <w:p w14:paraId="7AA761A4" w14:textId="73A25759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1. Skład chemiczny i wartość pokarmowa gryki</w:t>
      </w:r>
    </w:p>
    <w:p w14:paraId="0259C446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2. Skład chemiczny ziarna odmian ozimych orkiszu pszennego w zależności od wybranych czynników agrotechnicznych</w:t>
      </w:r>
    </w:p>
    <w:p w14:paraId="48CB4FED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3. Porównanie wartości pokarmowej orkiszu pszennego z pszenicą zwyczajną</w:t>
      </w:r>
    </w:p>
    <w:p w14:paraId="3AC60E2B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 xml:space="preserve">4. Efekt </w:t>
      </w:r>
      <w:proofErr w:type="spellStart"/>
      <w:r w:rsidRPr="00EB449F">
        <w:rPr>
          <w:color w:val="000000"/>
        </w:rPr>
        <w:t>hypocholesterolemiczny</w:t>
      </w:r>
      <w:proofErr w:type="spellEnd"/>
      <w:r w:rsidRPr="00EB449F">
        <w:rPr>
          <w:color w:val="000000"/>
        </w:rPr>
        <w:t xml:space="preserve"> ziarna owsa w diecie na przykładzie doświadczenia na szczurach laboratoryjnych</w:t>
      </w:r>
    </w:p>
    <w:p w14:paraId="5B1A54A5" w14:textId="12D6EEE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 xml:space="preserve">5.Ocena wartości pokarmowej i jakości rodów </w:t>
      </w:r>
      <w:proofErr w:type="spellStart"/>
      <w:r w:rsidRPr="00EB449F">
        <w:rPr>
          <w:color w:val="000000"/>
        </w:rPr>
        <w:t>krótkosłomych</w:t>
      </w:r>
      <w:proofErr w:type="spellEnd"/>
      <w:r w:rsidRPr="00EB449F">
        <w:rPr>
          <w:color w:val="000000"/>
        </w:rPr>
        <w:t xml:space="preserve"> owsa nagoziarnistego z</w:t>
      </w:r>
      <w:r w:rsidR="006A557B">
        <w:rPr>
          <w:color w:val="000000"/>
        </w:rPr>
        <w:t> </w:t>
      </w:r>
      <w:r w:rsidRPr="00EB449F">
        <w:rPr>
          <w:color w:val="000000"/>
        </w:rPr>
        <w:t>wprowadzonymi genami karłowatości na tle wzorcowych odmian.</w:t>
      </w:r>
    </w:p>
    <w:p w14:paraId="1C2E33A8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6. Porównanie wartości odżywczej pasz pochodzących z upraw ekologicznych i tradycyjnych</w:t>
      </w:r>
    </w:p>
    <w:p w14:paraId="33807538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7. Ocena wartości pokarmowej i jakości kiszonek</w:t>
      </w:r>
    </w:p>
    <w:p w14:paraId="621DC03B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8. Potencjał antyoksydacyjny wybranych surowców roślinnych</w:t>
      </w:r>
    </w:p>
    <w:p w14:paraId="2A647DF0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9. Żywienie przeciwdziałające metabolicznym skutkom energetycznego niezbilansowania diety zwierząt domowych</w:t>
      </w:r>
    </w:p>
    <w:p w14:paraId="6C40263E" w14:textId="5815C58B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lastRenderedPageBreak/>
        <w:t>10. Wpływ wielkości miotu na przeżywalność prosiąt z uwzględnieniem kolejności miotu w</w:t>
      </w:r>
      <w:r w:rsidR="00EB449F">
        <w:rPr>
          <w:color w:val="000000"/>
        </w:rPr>
        <w:t> </w:t>
      </w:r>
      <w:r w:rsidRPr="00EB449F">
        <w:rPr>
          <w:color w:val="000000"/>
        </w:rPr>
        <w:t>warunkach funkcjonowania nowoczesnej fermy wielkotowarowej</w:t>
      </w:r>
    </w:p>
    <w:p w14:paraId="7408125B" w14:textId="2D50B0CD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11. Analiza długości ciąży i jej wpływu na wyniki użytkowości rozpłodowej loch w</w:t>
      </w:r>
      <w:r w:rsidR="00EB449F">
        <w:rPr>
          <w:color w:val="000000"/>
        </w:rPr>
        <w:t> </w:t>
      </w:r>
      <w:r w:rsidRPr="00EB449F">
        <w:rPr>
          <w:color w:val="000000"/>
        </w:rPr>
        <w:t>warunkach funkcjonowania nowoczesnej fermy towarowej</w:t>
      </w:r>
    </w:p>
    <w:p w14:paraId="74B51462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12. Charakterystyka wybranych aspektów sposobu żywienia królika domowego (</w:t>
      </w:r>
      <w:proofErr w:type="spellStart"/>
      <w:r w:rsidRPr="00EB449F">
        <w:rPr>
          <w:color w:val="000000"/>
        </w:rPr>
        <w:t>Oryctolagus</w:t>
      </w:r>
      <w:proofErr w:type="spellEnd"/>
      <w:r w:rsidRPr="00EB449F">
        <w:rPr>
          <w:color w:val="000000"/>
        </w:rPr>
        <w:t xml:space="preserve"> </w:t>
      </w:r>
      <w:proofErr w:type="spellStart"/>
      <w:r w:rsidRPr="00EB449F">
        <w:rPr>
          <w:color w:val="000000"/>
        </w:rPr>
        <w:t>cuniculus</w:t>
      </w:r>
      <w:proofErr w:type="spellEnd"/>
      <w:r w:rsidRPr="00EB449F">
        <w:rPr>
          <w:color w:val="000000"/>
        </w:rPr>
        <w:t xml:space="preserve"> f. </w:t>
      </w:r>
      <w:proofErr w:type="spellStart"/>
      <w:r w:rsidRPr="00EB449F">
        <w:rPr>
          <w:color w:val="000000"/>
        </w:rPr>
        <w:t>domesticus</w:t>
      </w:r>
      <w:proofErr w:type="spellEnd"/>
      <w:r w:rsidRPr="00EB449F">
        <w:rPr>
          <w:color w:val="000000"/>
        </w:rPr>
        <w:t>)</w:t>
      </w:r>
    </w:p>
    <w:p w14:paraId="61DBE005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13. Żywienie przeciwdziałające metabolicznym skutkom energetycznego niezbilansowania diety bydła mlecznego</w:t>
      </w:r>
    </w:p>
    <w:p w14:paraId="4B2E19B9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14. Ocena wydajności rzeźnej i wybranych cech jakości mięsa emu (</w:t>
      </w:r>
      <w:proofErr w:type="spellStart"/>
      <w:r w:rsidRPr="00EB449F">
        <w:rPr>
          <w:color w:val="000000"/>
        </w:rPr>
        <w:t>Dromaius</w:t>
      </w:r>
      <w:proofErr w:type="spellEnd"/>
      <w:r w:rsidRPr="00EB449F">
        <w:rPr>
          <w:color w:val="000000"/>
        </w:rPr>
        <w:t xml:space="preserve"> </w:t>
      </w:r>
      <w:proofErr w:type="spellStart"/>
      <w:r w:rsidRPr="00EB449F">
        <w:rPr>
          <w:color w:val="000000"/>
        </w:rPr>
        <w:t>novaehollandiae</w:t>
      </w:r>
      <w:proofErr w:type="spellEnd"/>
      <w:r w:rsidRPr="00EB449F">
        <w:rPr>
          <w:color w:val="000000"/>
        </w:rPr>
        <w:t>)</w:t>
      </w:r>
    </w:p>
    <w:p w14:paraId="429DBC5A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15. Ocena jakości tłuszczu emu (</w:t>
      </w:r>
      <w:proofErr w:type="spellStart"/>
      <w:r w:rsidRPr="00EB449F">
        <w:rPr>
          <w:color w:val="000000"/>
        </w:rPr>
        <w:t>Dromaius</w:t>
      </w:r>
      <w:proofErr w:type="spellEnd"/>
      <w:r w:rsidRPr="00EB449F">
        <w:rPr>
          <w:color w:val="000000"/>
        </w:rPr>
        <w:t xml:space="preserve"> </w:t>
      </w:r>
      <w:proofErr w:type="spellStart"/>
      <w:r w:rsidRPr="00EB449F">
        <w:rPr>
          <w:color w:val="000000"/>
        </w:rPr>
        <w:t>novaehollandiae</w:t>
      </w:r>
      <w:proofErr w:type="spellEnd"/>
      <w:r w:rsidRPr="00EB449F">
        <w:rPr>
          <w:color w:val="000000"/>
        </w:rPr>
        <w:t>)</w:t>
      </w:r>
    </w:p>
    <w:p w14:paraId="384FA2FC" w14:textId="6858E36E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16. Ocena możliwości zastosowania w diecie naturalnych preparatów roślinnych ze</w:t>
      </w:r>
      <w:r w:rsidR="00EB449F">
        <w:rPr>
          <w:color w:val="000000"/>
        </w:rPr>
        <w:t> </w:t>
      </w:r>
      <w:r w:rsidRPr="00EB449F">
        <w:rPr>
          <w:color w:val="000000"/>
        </w:rPr>
        <w:t>szczególnym uwzględnieniem ich wpływu na użytkowość i zdrowotność ptaków</w:t>
      </w:r>
    </w:p>
    <w:p w14:paraId="622C72AA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17. Wpływ wybranych czynników na wyniki produkcyjne kurcząt brojlerów</w:t>
      </w:r>
    </w:p>
    <w:p w14:paraId="5E37CAC8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18. Wpływ wybranych czynników na jakość jaj spożywczych</w:t>
      </w:r>
    </w:p>
    <w:p w14:paraId="1D6B517F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19. Analiza behawioru wybranych gatunków ptaków utrzymywanych w warunkach fermowych</w:t>
      </w:r>
    </w:p>
    <w:p w14:paraId="39222BC3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20. Morfologia i morfometria wybranych układów i narządów wewnętrznych ptaków</w:t>
      </w:r>
    </w:p>
    <w:p w14:paraId="6EF59B46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21. Analiza współczynników rozrodu koni</w:t>
      </w:r>
    </w:p>
    <w:p w14:paraId="5F52B88D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22. Analiza struktury rasowej, biometrycznej i wiekowej koni użytkowanych w hipoterapii</w:t>
      </w:r>
    </w:p>
    <w:p w14:paraId="037ED743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 xml:space="preserve">23. Ocena zachowania psów w trakcie zajęć </w:t>
      </w:r>
      <w:proofErr w:type="spellStart"/>
      <w:r w:rsidRPr="00EB449F">
        <w:rPr>
          <w:color w:val="000000"/>
        </w:rPr>
        <w:t>dogoterapeutycznych</w:t>
      </w:r>
      <w:proofErr w:type="spellEnd"/>
      <w:r w:rsidRPr="00EB449F">
        <w:rPr>
          <w:color w:val="000000"/>
        </w:rPr>
        <w:t xml:space="preserve"> (AAA)</w:t>
      </w:r>
    </w:p>
    <w:p w14:paraId="3414D73E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24. Określenie zawartości składników mineralnych w rogu kopytowym, w zależności od systemu utrzymania koni</w:t>
      </w:r>
    </w:p>
    <w:p w14:paraId="1E923E51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25. Analiza stopnia inteligencji i płochliwości koni w zależności od sposobu użytkowania</w:t>
      </w:r>
    </w:p>
    <w:p w14:paraId="6B6D6644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 xml:space="preserve">26. Analiza szkolenia koni do </w:t>
      </w:r>
      <w:proofErr w:type="spellStart"/>
      <w:r w:rsidRPr="00EB449F">
        <w:rPr>
          <w:color w:val="000000"/>
        </w:rPr>
        <w:t>Agility</w:t>
      </w:r>
      <w:proofErr w:type="spellEnd"/>
      <w:r w:rsidRPr="00EB449F">
        <w:rPr>
          <w:color w:val="000000"/>
        </w:rPr>
        <w:t xml:space="preserve"> z uwzględnieniem typu morfologicznego i użytkowania</w:t>
      </w:r>
    </w:p>
    <w:p w14:paraId="5EF92B6C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27. Analiz podstawowych parametrów pokrojowych koni huculskich wpisanych do Ksiąg Stadnych</w:t>
      </w:r>
    </w:p>
    <w:p w14:paraId="1803BDA8" w14:textId="77777777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28. Analiza wyników w sporcie jeździeckim koni startujących w MPMK w skokach przez przeszkody</w:t>
      </w:r>
    </w:p>
    <w:p w14:paraId="628F8D54" w14:textId="3D2E1F7A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29. Analiz podstawowych parametrów pokrojowych koni zimnokrwistych wpisanych do</w:t>
      </w:r>
      <w:r w:rsidR="00EB449F">
        <w:rPr>
          <w:color w:val="000000"/>
        </w:rPr>
        <w:t> </w:t>
      </w:r>
      <w:r w:rsidRPr="00EB449F">
        <w:rPr>
          <w:color w:val="000000"/>
        </w:rPr>
        <w:t>Ksiąg Stadnych</w:t>
      </w:r>
    </w:p>
    <w:p w14:paraId="382DAB4E" w14:textId="2D7A6024" w:rsidR="00D32F14" w:rsidRPr="00EB449F" w:rsidRDefault="00D32F14" w:rsidP="00EB449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EB449F">
        <w:rPr>
          <w:color w:val="000000"/>
        </w:rPr>
        <w:t>30. Charakterystyka koni biorących udział w XV zachodniopomorskiej wystawie koni</w:t>
      </w:r>
      <w:r w:rsidR="00EB449F">
        <w:rPr>
          <w:color w:val="000000"/>
        </w:rPr>
        <w:t xml:space="preserve"> </w:t>
      </w:r>
      <w:r w:rsidRPr="00EB449F">
        <w:rPr>
          <w:color w:val="000000"/>
        </w:rPr>
        <w:t>-Barzkowice 2018</w:t>
      </w:r>
    </w:p>
    <w:p w14:paraId="003AB433" w14:textId="09748693" w:rsidR="00D32F14" w:rsidRPr="006A557B" w:rsidRDefault="00D32F14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5B583E" w14:textId="09552E20" w:rsidR="000D16E6" w:rsidRPr="006A557B" w:rsidRDefault="000D16E6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1F58A7" w14:textId="77777777" w:rsidR="00D701B5" w:rsidRPr="00EB449F" w:rsidRDefault="00D701B5" w:rsidP="006A557B">
      <w:pPr>
        <w:spacing w:after="240" w:line="276" w:lineRule="auto"/>
        <w:ind w:left="425" w:hanging="425"/>
        <w:jc w:val="both"/>
        <w:rPr>
          <w:rFonts w:ascii="Times New Roman" w:hAnsi="Times New Roman"/>
          <w:bCs/>
          <w:sz w:val="28"/>
          <w:szCs w:val="28"/>
        </w:rPr>
      </w:pPr>
      <w:r w:rsidRPr="00EB449F">
        <w:rPr>
          <w:rFonts w:ascii="Times New Roman" w:hAnsi="Times New Roman"/>
          <w:bCs/>
          <w:sz w:val="28"/>
          <w:szCs w:val="28"/>
        </w:rPr>
        <w:t>KATEDRA BIOTECHNOLOGII ROZRODU ZWIERZĄT I HIGIENY ŚRODOWISKA</w:t>
      </w:r>
    </w:p>
    <w:p w14:paraId="471EFF2E" w14:textId="780E47CE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Oszacowanie pobrania wybranych pestycydów </w:t>
      </w:r>
      <w:proofErr w:type="spellStart"/>
      <w:r w:rsidRPr="00581E48">
        <w:rPr>
          <w:rFonts w:ascii="Times New Roman" w:hAnsi="Times New Roman"/>
          <w:sz w:val="24"/>
          <w:szCs w:val="24"/>
        </w:rPr>
        <w:t>chloroorganicznych</w:t>
      </w:r>
      <w:proofErr w:type="spellEnd"/>
      <w:r w:rsidRPr="00581E48">
        <w:rPr>
          <w:rFonts w:ascii="Times New Roman" w:hAnsi="Times New Roman"/>
          <w:sz w:val="24"/>
          <w:szCs w:val="24"/>
        </w:rPr>
        <w:t xml:space="preserve"> przez bydło mleczne w oparciu</w:t>
      </w:r>
      <w:r w:rsidR="00EB449F">
        <w:rPr>
          <w:rFonts w:ascii="Times New Roman" w:hAnsi="Times New Roman"/>
          <w:sz w:val="24"/>
          <w:szCs w:val="24"/>
        </w:rPr>
        <w:t xml:space="preserve"> </w:t>
      </w:r>
      <w:r w:rsidRPr="00581E48">
        <w:rPr>
          <w:rFonts w:ascii="Times New Roman" w:hAnsi="Times New Roman"/>
          <w:sz w:val="24"/>
          <w:szCs w:val="24"/>
        </w:rPr>
        <w:t>o model TMDI</w:t>
      </w:r>
    </w:p>
    <w:p w14:paraId="0B305A6F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Oszacowanie pobrania metali toksycznych przez bydło mleczne z terenu województwa zachodniopomorskiego w oparciu o model TMDI</w:t>
      </w:r>
    </w:p>
    <w:p w14:paraId="590A1C2E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programu profilaktycznego w wybranych gospodarstwie</w:t>
      </w:r>
    </w:p>
    <w:p w14:paraId="73E7F1F7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Występowanie pasożytów przewodu pokarmowego u bydła</w:t>
      </w:r>
    </w:p>
    <w:p w14:paraId="243A8818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lastRenderedPageBreak/>
        <w:t>Występowanie pasożytów przewodu pokarmowego u jeleni utrzymywanych w chowie fermowym</w:t>
      </w:r>
    </w:p>
    <w:p w14:paraId="7483C1D4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Występowanie pasożytów przewodu pokarmowego u muflonów utrzymywanych w chowie fermowym</w:t>
      </w:r>
    </w:p>
    <w:p w14:paraId="7DAFDC4C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Występowanie pasożytów przewodu pokarmowego u danieli utrzymywanych w chowie fermowym</w:t>
      </w:r>
    </w:p>
    <w:p w14:paraId="5EA33A3B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Zawartość selenu w sierści kotów</w:t>
      </w:r>
    </w:p>
    <w:p w14:paraId="36FDD58E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Zawartość selenu w sierści psów</w:t>
      </w:r>
    </w:p>
    <w:p w14:paraId="42F6868C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Występowanie pasożytów przewodu pokarmowego u psów</w:t>
      </w:r>
    </w:p>
    <w:p w14:paraId="06947A29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Występowanie pasożytów przewodu pokarmowego u kotów</w:t>
      </w:r>
    </w:p>
    <w:p w14:paraId="091F2D72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Przyczyny zaburzeń w rozrodzie psów i kotów z uwzględnieniem możliwości regulacji procesów rozrodczych</w:t>
      </w:r>
    </w:p>
    <w:p w14:paraId="0C1F2AE2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Możliwości oceny jakości nasienia samców w aspekcie poprawy </w:t>
      </w:r>
      <w:r>
        <w:rPr>
          <w:rFonts w:ascii="Times New Roman" w:hAnsi="Times New Roman"/>
          <w:sz w:val="24"/>
          <w:szCs w:val="24"/>
        </w:rPr>
        <w:t>płodności stada (bydło, świnie)</w:t>
      </w:r>
    </w:p>
    <w:p w14:paraId="22BCE9FC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Ocena wpływu wybranych czynników środowiskowych i/lub czynników genetycznych </w:t>
      </w:r>
      <w:r>
        <w:rPr>
          <w:rFonts w:ascii="Times New Roman" w:hAnsi="Times New Roman"/>
          <w:sz w:val="24"/>
          <w:szCs w:val="24"/>
        </w:rPr>
        <w:br/>
      </w:r>
      <w:r w:rsidRPr="00581E48">
        <w:rPr>
          <w:rFonts w:ascii="Times New Roman" w:hAnsi="Times New Roman"/>
          <w:sz w:val="24"/>
          <w:szCs w:val="24"/>
        </w:rPr>
        <w:t>na kształtowanie się użytkowości rozpłodowej loch</w:t>
      </w:r>
    </w:p>
    <w:p w14:paraId="44691FC5" w14:textId="15B23589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Ocena wpływu wybranych czynników środowiskowych i/lub czynników genetycznych </w:t>
      </w:r>
      <w:r>
        <w:rPr>
          <w:rFonts w:ascii="Times New Roman" w:hAnsi="Times New Roman"/>
          <w:sz w:val="24"/>
          <w:szCs w:val="24"/>
        </w:rPr>
        <w:br/>
      </w:r>
      <w:r w:rsidRPr="00581E48">
        <w:rPr>
          <w:rFonts w:ascii="Times New Roman" w:hAnsi="Times New Roman"/>
          <w:sz w:val="24"/>
          <w:szCs w:val="24"/>
        </w:rPr>
        <w:t>na kształtowanie się użytkowości rozpłodowej krów</w:t>
      </w:r>
    </w:p>
    <w:p w14:paraId="0FF49D63" w14:textId="70BC817D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 Ocena przebiegu procesów rozrodczych u samców i/lub samic norki amerykańskiej </w:t>
      </w:r>
      <w:r>
        <w:rPr>
          <w:rFonts w:ascii="Times New Roman" w:hAnsi="Times New Roman"/>
          <w:sz w:val="24"/>
          <w:szCs w:val="24"/>
        </w:rPr>
        <w:br/>
      </w:r>
      <w:r w:rsidRPr="00581E48">
        <w:rPr>
          <w:rFonts w:ascii="Times New Roman" w:hAnsi="Times New Roman"/>
          <w:sz w:val="24"/>
          <w:szCs w:val="24"/>
        </w:rPr>
        <w:t>z uwzględnie</w:t>
      </w:r>
      <w:r>
        <w:rPr>
          <w:rFonts w:ascii="Times New Roman" w:hAnsi="Times New Roman"/>
          <w:sz w:val="24"/>
          <w:szCs w:val="24"/>
        </w:rPr>
        <w:t>niem możliwości ich regulacji</w:t>
      </w:r>
    </w:p>
    <w:p w14:paraId="3646AA1E" w14:textId="77777777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Fazy księżyca a reprodukcja na przykładzie norki amerykańskiej</w:t>
      </w:r>
    </w:p>
    <w:p w14:paraId="4FF921DB" w14:textId="0AC08582" w:rsidR="00D701B5" w:rsidRPr="00581E48" w:rsidRDefault="00D701B5" w:rsidP="00EB449F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przydatności wybranych metod synchronizacji rui w optymalizacji organizacji rozrodu na fermie bydła mlecznego</w:t>
      </w:r>
    </w:p>
    <w:p w14:paraId="624FCC15" w14:textId="16CE91B0" w:rsidR="00D701B5" w:rsidRPr="006A557B" w:rsidRDefault="00D701B5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B7CF07" w14:textId="5F8DFAF6" w:rsidR="00D701B5" w:rsidRPr="006A557B" w:rsidRDefault="00D701B5" w:rsidP="006A55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E18AC7" w14:textId="43781B06" w:rsidR="00D701B5" w:rsidRDefault="00D701B5" w:rsidP="006A557B">
      <w:pPr>
        <w:spacing w:after="24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60606957"/>
      <w:r w:rsidRPr="00D7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KATEDRA MIKROBIOLOGII I BIOTECHNOLOGII</w:t>
      </w:r>
    </w:p>
    <w:bookmarkEnd w:id="1"/>
    <w:p w14:paraId="657045F0" w14:textId="5DEFE6BB" w:rsidR="00D701B5" w:rsidRPr="00D701B5" w:rsidRDefault="00D701B5" w:rsidP="00EB449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0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Wpływ przechowywania chłodniczego na kształtowanie się jakości tłuszczu drobiowego</w:t>
      </w:r>
    </w:p>
    <w:p w14:paraId="1F37FD01" w14:textId="3CF9D171" w:rsidR="00D701B5" w:rsidRDefault="00D701B5" w:rsidP="00EB449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0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Porównanie jakości tuszy i mięsa różnych grup genetycznych tuczników klasyfikowanych w systemie EUROP</w:t>
      </w:r>
    </w:p>
    <w:p w14:paraId="0A804BE0" w14:textId="77777777" w:rsidR="00D701B5" w:rsidRPr="00E65F89" w:rsidRDefault="00D701B5" w:rsidP="00EB44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F89">
        <w:rPr>
          <w:rFonts w:ascii="Times New Roman" w:eastAsia="Times New Roman" w:hAnsi="Times New Roman" w:cs="Times New Roman"/>
          <w:sz w:val="24"/>
          <w:szCs w:val="24"/>
          <w:lang w:eastAsia="pl-PL"/>
        </w:rPr>
        <w:t>1. Dodatek ziół w diecie przepiórek i ich wpływ na wartość odżywczą i dietetyczną mięsa</w:t>
      </w:r>
    </w:p>
    <w:p w14:paraId="76EB8007" w14:textId="77777777" w:rsidR="00D701B5" w:rsidRPr="00E65F89" w:rsidRDefault="00D701B5" w:rsidP="00EB44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F8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Dodatek wybranych ziół do paszy w żywieniu gęsi i ich wpływ na jakość mięsa</w:t>
      </w:r>
    </w:p>
    <w:p w14:paraId="56E4A0AF" w14:textId="77777777" w:rsidR="00D701B5" w:rsidRPr="00D701B5" w:rsidRDefault="00D701B5" w:rsidP="00EB449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8B6C78" w14:textId="77777777" w:rsidR="00EB449F" w:rsidRPr="006A557B" w:rsidRDefault="00EB449F" w:rsidP="00EB449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14E95" w14:textId="56E59B80" w:rsidR="00D701B5" w:rsidRPr="00144B26" w:rsidRDefault="00144B26" w:rsidP="006A557B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144B26">
        <w:rPr>
          <w:rFonts w:ascii="Times New Roman" w:hAnsi="Times New Roman" w:cs="Times New Roman"/>
          <w:color w:val="000000"/>
          <w:sz w:val="28"/>
          <w:szCs w:val="28"/>
        </w:rPr>
        <w:t>KATEDRA GENETYKI</w:t>
      </w:r>
    </w:p>
    <w:p w14:paraId="45BFB479" w14:textId="77777777" w:rsidR="00144B26" w:rsidRPr="00144B26" w:rsidRDefault="00144B26" w:rsidP="00EB449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4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Analiza zmienności DNA w odniesieniu do jakości cech tusz wieprzowych</w:t>
      </w:r>
    </w:p>
    <w:p w14:paraId="667B651D" w14:textId="77777777" w:rsidR="00144B26" w:rsidRPr="00144B26" w:rsidRDefault="00144B26" w:rsidP="00EB449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4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Wpływ wybranych genów na cechy użytkowe bydła mięsnego i mlecznego</w:t>
      </w:r>
    </w:p>
    <w:p w14:paraId="26E2FD9A" w14:textId="77777777" w:rsidR="00144B26" w:rsidRPr="00144B26" w:rsidRDefault="00144B26" w:rsidP="00EB449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4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Efekty genów zaangażowanych w procesy odporności na infekcje</w:t>
      </w:r>
    </w:p>
    <w:p w14:paraId="6D27BE48" w14:textId="77777777" w:rsidR="00144B26" w:rsidRPr="00144B26" w:rsidRDefault="00144B26" w:rsidP="00EB449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562E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Analiza źródeł zmienności osobniczej w odniesieniu do cech poligenicznych</w:t>
      </w:r>
    </w:p>
    <w:p w14:paraId="485D189E" w14:textId="4BD95BF1" w:rsidR="562E0A7C" w:rsidRDefault="562E0A7C" w:rsidP="562E0A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A8FDB2" w14:textId="77777777" w:rsidR="00E65F89" w:rsidRDefault="00E65F89" w:rsidP="562E0A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F976DE6" w14:textId="2F375073" w:rsidR="4C34981D" w:rsidRDefault="4C34981D" w:rsidP="562E0A7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62E0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KATEDRA ANATOMII ZWIERZĄT I ZOOLOGII</w:t>
      </w:r>
    </w:p>
    <w:p w14:paraId="3C3D5DE6" w14:textId="477769C7" w:rsidR="4C34981D" w:rsidRPr="00675661" w:rsidRDefault="4C34981D" w:rsidP="0067566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61">
        <w:rPr>
          <w:rFonts w:ascii="Times New Roman" w:hAnsi="Times New Roman"/>
          <w:sz w:val="24"/>
          <w:szCs w:val="24"/>
        </w:rPr>
        <w:lastRenderedPageBreak/>
        <w:t xml:space="preserve">Rozkład płci nowonarodzonych </w:t>
      </w:r>
      <w:proofErr w:type="spellStart"/>
      <w:r w:rsidRPr="00675661">
        <w:rPr>
          <w:rFonts w:ascii="Times New Roman" w:hAnsi="Times New Roman"/>
          <w:sz w:val="24"/>
          <w:szCs w:val="24"/>
        </w:rPr>
        <w:t>norcząt</w:t>
      </w:r>
      <w:proofErr w:type="spellEnd"/>
      <w:r w:rsidRPr="00675661">
        <w:rPr>
          <w:rFonts w:ascii="Times New Roman" w:hAnsi="Times New Roman"/>
          <w:sz w:val="24"/>
          <w:szCs w:val="24"/>
        </w:rPr>
        <w:t xml:space="preserve"> w zależności  od odmiany barwnej, wieku samicy</w:t>
      </w:r>
    </w:p>
    <w:p w14:paraId="5B2C07E5" w14:textId="64C701C6" w:rsidR="4C34981D" w:rsidRPr="00675661" w:rsidRDefault="4C34981D" w:rsidP="0067566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61">
        <w:rPr>
          <w:rFonts w:ascii="Times New Roman" w:hAnsi="Times New Roman"/>
          <w:sz w:val="24"/>
          <w:szCs w:val="24"/>
        </w:rPr>
        <w:t xml:space="preserve">Śmiertelność samic hodowlanych norki amerykańskiej w okresie odchowu </w:t>
      </w:r>
      <w:proofErr w:type="spellStart"/>
      <w:r w:rsidRPr="00675661">
        <w:rPr>
          <w:rFonts w:ascii="Times New Roman" w:hAnsi="Times New Roman"/>
          <w:sz w:val="24"/>
          <w:szCs w:val="24"/>
        </w:rPr>
        <w:t>norcząt</w:t>
      </w:r>
      <w:proofErr w:type="spellEnd"/>
    </w:p>
    <w:p w14:paraId="26333733" w14:textId="77855459" w:rsidR="4C34981D" w:rsidRPr="00675661" w:rsidRDefault="4C34981D" w:rsidP="0067566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61">
        <w:rPr>
          <w:rFonts w:ascii="Times New Roman" w:hAnsi="Times New Roman"/>
          <w:sz w:val="24"/>
          <w:szCs w:val="24"/>
        </w:rPr>
        <w:t>Zależność między długością dnia świetlnego w okresie ciąży norki amerykańskiej a uzyskanymi wskaźnikami rozrodu</w:t>
      </w:r>
    </w:p>
    <w:p w14:paraId="26986F9E" w14:textId="701CBACD" w:rsidR="4C34981D" w:rsidRPr="00675661" w:rsidRDefault="4C34981D" w:rsidP="0067566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61">
        <w:rPr>
          <w:rFonts w:ascii="Times New Roman" w:hAnsi="Times New Roman"/>
          <w:sz w:val="24"/>
          <w:szCs w:val="24"/>
        </w:rPr>
        <w:t>Warunki utrzymania a zdrowotność zwierząt w chowie amatorskim</w:t>
      </w:r>
    </w:p>
    <w:p w14:paraId="7E10D4F0" w14:textId="45BBDFA9" w:rsidR="4C34981D" w:rsidRPr="00675661" w:rsidRDefault="4C34981D" w:rsidP="0067566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61">
        <w:rPr>
          <w:rFonts w:ascii="Times New Roman" w:hAnsi="Times New Roman"/>
          <w:sz w:val="24"/>
          <w:szCs w:val="24"/>
        </w:rPr>
        <w:t>Zastosowanie różnych dodatków paszowych w żywieniu szynszyli</w:t>
      </w:r>
    </w:p>
    <w:p w14:paraId="78B4217A" w14:textId="34171910" w:rsidR="4C34981D" w:rsidRPr="00675661" w:rsidRDefault="4C34981D" w:rsidP="0067566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61">
        <w:rPr>
          <w:rFonts w:ascii="Times New Roman" w:hAnsi="Times New Roman"/>
          <w:sz w:val="24"/>
          <w:szCs w:val="24"/>
        </w:rPr>
        <w:t>Wpływ kondycji samic i samców norki hodowlanej na wyniki rozrodu.</w:t>
      </w:r>
    </w:p>
    <w:p w14:paraId="123CA41B" w14:textId="22EC45C6" w:rsidR="4C34981D" w:rsidRPr="00675661" w:rsidRDefault="4C34981D" w:rsidP="0067566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61">
        <w:rPr>
          <w:rFonts w:ascii="Times New Roman" w:hAnsi="Times New Roman"/>
          <w:sz w:val="24"/>
          <w:szCs w:val="24"/>
        </w:rPr>
        <w:t xml:space="preserve">Zastosowanie termografii w analizie zastosowanych materiałów izolacyjnych w gnieździe </w:t>
      </w:r>
      <w:proofErr w:type="spellStart"/>
      <w:r w:rsidRPr="00675661">
        <w:rPr>
          <w:rFonts w:ascii="Times New Roman" w:hAnsi="Times New Roman"/>
          <w:sz w:val="24"/>
          <w:szCs w:val="24"/>
        </w:rPr>
        <w:t>norcząt</w:t>
      </w:r>
      <w:proofErr w:type="spellEnd"/>
      <w:r w:rsidRPr="00675661">
        <w:rPr>
          <w:rFonts w:ascii="Times New Roman" w:hAnsi="Times New Roman"/>
          <w:sz w:val="24"/>
          <w:szCs w:val="24"/>
        </w:rPr>
        <w:t>.</w:t>
      </w:r>
    </w:p>
    <w:p w14:paraId="127FA1EB" w14:textId="7A710267" w:rsidR="4C34981D" w:rsidRPr="00675661" w:rsidRDefault="4C34981D" w:rsidP="0067566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61">
        <w:rPr>
          <w:rFonts w:ascii="Times New Roman" w:hAnsi="Times New Roman"/>
          <w:sz w:val="24"/>
          <w:szCs w:val="24"/>
        </w:rPr>
        <w:t xml:space="preserve">Analiza zależności między liczbą dzików (Sus </w:t>
      </w:r>
      <w:proofErr w:type="spellStart"/>
      <w:r w:rsidRPr="00675661">
        <w:rPr>
          <w:rFonts w:ascii="Times New Roman" w:hAnsi="Times New Roman"/>
          <w:sz w:val="24"/>
          <w:szCs w:val="24"/>
        </w:rPr>
        <w:t>scrofa</w:t>
      </w:r>
      <w:proofErr w:type="spellEnd"/>
      <w:r w:rsidRPr="00675661">
        <w:rPr>
          <w:rFonts w:ascii="Times New Roman" w:hAnsi="Times New Roman"/>
          <w:sz w:val="24"/>
          <w:szCs w:val="24"/>
        </w:rPr>
        <w:t>) a występowaniem afrykańskiego pomoru świń (ASF) w Polsce</w:t>
      </w:r>
    </w:p>
    <w:p w14:paraId="323C81FA" w14:textId="2A198B01" w:rsidR="562E0A7C" w:rsidRDefault="562E0A7C" w:rsidP="562E0A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F66A39" w14:textId="7855E3C5" w:rsidR="00E65F89" w:rsidRDefault="00E65F89" w:rsidP="562E0A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5764B3" w14:textId="77777777" w:rsidR="00E65F89" w:rsidRPr="00E65F89" w:rsidRDefault="00E65F89" w:rsidP="00E65F89">
      <w:pPr>
        <w:spacing w:after="240" w:line="276" w:lineRule="auto"/>
        <w:rPr>
          <w:rFonts w:ascii="Times New Roman" w:hAnsi="Times New Roman"/>
          <w:bCs/>
          <w:sz w:val="28"/>
          <w:szCs w:val="28"/>
        </w:rPr>
      </w:pPr>
      <w:r w:rsidRPr="00E65F89">
        <w:rPr>
          <w:rFonts w:ascii="Times New Roman" w:hAnsi="Times New Roman"/>
          <w:bCs/>
          <w:sz w:val="28"/>
          <w:szCs w:val="28"/>
        </w:rPr>
        <w:t>KATEDRA NAUK O ZWIERZĘTACH PRZEŻUWAJĄCYCH</w:t>
      </w:r>
    </w:p>
    <w:p w14:paraId="02AA27AD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Porównanie wskaźników użytkowości mlecznej krów w zależności od genotypu</w:t>
      </w:r>
    </w:p>
    <w:p w14:paraId="54C0D391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Porównanie wskaźników użytkowości mięsnej w zależności od genotypu</w:t>
      </w:r>
    </w:p>
    <w:p w14:paraId="0481499A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efektywności produkcji mleka w wyniku zastosowania preparatu X</w:t>
      </w:r>
    </w:p>
    <w:p w14:paraId="6EF1424E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efektywności wyników opasu w wyniku zastosowania preparatu X.</w:t>
      </w:r>
    </w:p>
    <w:p w14:paraId="38898E5E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Porównanie efektywności odchowu cieląt różnych genotypów</w:t>
      </w:r>
    </w:p>
    <w:p w14:paraId="10277282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profilu kwasów tłuszczowych w zależności od genotypu lub rodzaju dawki pokarmowej</w:t>
      </w:r>
    </w:p>
    <w:p w14:paraId="5460AE35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Analiza wpływu wieku pierwszego </w:t>
      </w:r>
      <w:proofErr w:type="spellStart"/>
      <w:r w:rsidRPr="00581E48">
        <w:rPr>
          <w:rFonts w:ascii="Times New Roman" w:hAnsi="Times New Roman"/>
          <w:sz w:val="24"/>
          <w:szCs w:val="24"/>
        </w:rPr>
        <w:t>wycielenia</w:t>
      </w:r>
      <w:proofErr w:type="spellEnd"/>
      <w:r w:rsidRPr="00581E48">
        <w:rPr>
          <w:rFonts w:ascii="Times New Roman" w:hAnsi="Times New Roman"/>
          <w:sz w:val="24"/>
          <w:szCs w:val="24"/>
        </w:rPr>
        <w:t xml:space="preserve"> na wydajność mleczną krów</w:t>
      </w:r>
    </w:p>
    <w:p w14:paraId="1C07FDF3" w14:textId="77777777" w:rsidR="00E65F89" w:rsidRPr="00581E48" w:rsidRDefault="00E65F89" w:rsidP="00675661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Porównanie wyników odchowu cieląt i użytkowości rozrodczej krów wybranych ras bydła mięsnego</w:t>
      </w:r>
    </w:p>
    <w:p w14:paraId="79A60CD2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Porównanie użytkowości krów ras …..…(wybranych mięsnych) z uwzględnieniem wpływu wybranych czynników na wyniki odchowu ich cieląt</w:t>
      </w:r>
    </w:p>
    <w:p w14:paraId="7246C14F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Przewidywanie poziomu cech produkcyjnych w oparciu o metody data miting </w:t>
      </w:r>
    </w:p>
    <w:p w14:paraId="1F72D8A1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Zależność między wiekiem pierwszego ocielenia a wybranymi cechami użytkowości życiowej u krów mlecznych</w:t>
      </w:r>
    </w:p>
    <w:p w14:paraId="13ED65BE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Analiza wybranych wskaźników ekonomicznych i rentowności produkcji mleka na wybranej fermie bydła</w:t>
      </w:r>
    </w:p>
    <w:p w14:paraId="1564E7EB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Zależność między poziomem mocznika i białka w mleku a zdrowotnością u krów rasy holsztyńsko-fryzyjskiej</w:t>
      </w:r>
    </w:p>
    <w:p w14:paraId="5B21D732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poziomu cech rozrodu maciorek rasy X oraz wzrostu ich potomstwa</w:t>
      </w:r>
    </w:p>
    <w:p w14:paraId="3C49752D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Ocena i porównanie wskaźników produkcyjnych w dwóch stadach owiec utrzymywanych w gospodarstwie X. </w:t>
      </w:r>
    </w:p>
    <w:p w14:paraId="69211B48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lastRenderedPageBreak/>
        <w:t xml:space="preserve">Kształtowanie się użytkowości rozpłodowej maciorek w stadzie X w zależności od wieku i typu urodzenia </w:t>
      </w:r>
    </w:p>
    <w:p w14:paraId="3620947D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wartości użytkowej bydła rasy Blond d</w:t>
      </w:r>
      <w:r w:rsidRPr="00581E48">
        <w:rPr>
          <w:rFonts w:ascii="Times New Roman" w:hAnsi="Times New Roman"/>
          <w:sz w:val="24"/>
          <w:szCs w:val="24"/>
        </w:rPr>
        <w:sym w:font="Symbol" w:char="F0A2"/>
      </w:r>
      <w:proofErr w:type="spellStart"/>
      <w:r w:rsidRPr="00581E48">
        <w:rPr>
          <w:rFonts w:ascii="Times New Roman" w:hAnsi="Times New Roman"/>
          <w:sz w:val="24"/>
          <w:szCs w:val="24"/>
        </w:rPr>
        <w:t>Aquitaine</w:t>
      </w:r>
      <w:proofErr w:type="spellEnd"/>
    </w:p>
    <w:p w14:paraId="1AED5881" w14:textId="77777777" w:rsidR="00E65F89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Analiza wpływu polimorfizmu genu IGF1R w odniesieniu do wybranych cech użytkowości mlecznej krów </w:t>
      </w:r>
    </w:p>
    <w:p w14:paraId="1E68FF38" w14:textId="77777777" w:rsidR="00E65F89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780A">
        <w:rPr>
          <w:rFonts w:ascii="Times New Roman" w:hAnsi="Times New Roman"/>
          <w:sz w:val="24"/>
          <w:szCs w:val="24"/>
        </w:rPr>
        <w:t>Analiza cech użytkowości mlecznej pierwiastek i wieloródek rasy polskiej holsztyńsko-fryzyjskiej odmiany czarno-białej</w:t>
      </w:r>
    </w:p>
    <w:p w14:paraId="3D13BD38" w14:textId="77777777" w:rsidR="00E65F89" w:rsidRPr="00581E48" w:rsidRDefault="00E65F89" w:rsidP="00E65F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780A">
        <w:rPr>
          <w:rFonts w:ascii="Times New Roman" w:hAnsi="Times New Roman"/>
          <w:sz w:val="24"/>
          <w:szCs w:val="24"/>
        </w:rPr>
        <w:t xml:space="preserve">Zależność między zawartością komórek somatycznych a cechami wydajności mlecznej w mleku krów rasy PHF odmiany czarno-białej" </w:t>
      </w:r>
    </w:p>
    <w:p w14:paraId="120FFF52" w14:textId="77777777" w:rsidR="00E65F89" w:rsidRDefault="00E65F89" w:rsidP="562E0A7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E6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EC1"/>
    <w:multiLevelType w:val="hybridMultilevel"/>
    <w:tmpl w:val="9CC6D22C"/>
    <w:lvl w:ilvl="0" w:tplc="5BCC1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E073B"/>
    <w:multiLevelType w:val="hybridMultilevel"/>
    <w:tmpl w:val="453C5EF0"/>
    <w:lvl w:ilvl="0" w:tplc="8A2E9D84">
      <w:start w:val="1"/>
      <w:numFmt w:val="decimal"/>
      <w:lvlText w:val="%1."/>
      <w:lvlJc w:val="left"/>
      <w:pPr>
        <w:ind w:left="720" w:hanging="360"/>
      </w:pPr>
    </w:lvl>
    <w:lvl w:ilvl="1" w:tplc="6E2E7462">
      <w:start w:val="1"/>
      <w:numFmt w:val="lowerLetter"/>
      <w:lvlText w:val="%2."/>
      <w:lvlJc w:val="left"/>
      <w:pPr>
        <w:ind w:left="1440" w:hanging="360"/>
      </w:pPr>
    </w:lvl>
    <w:lvl w:ilvl="2" w:tplc="4212153C">
      <w:start w:val="1"/>
      <w:numFmt w:val="lowerRoman"/>
      <w:lvlText w:val="%3."/>
      <w:lvlJc w:val="right"/>
      <w:pPr>
        <w:ind w:left="2160" w:hanging="180"/>
      </w:pPr>
    </w:lvl>
    <w:lvl w:ilvl="3" w:tplc="082E3F4E">
      <w:start w:val="1"/>
      <w:numFmt w:val="decimal"/>
      <w:lvlText w:val="%4."/>
      <w:lvlJc w:val="left"/>
      <w:pPr>
        <w:ind w:left="2880" w:hanging="360"/>
      </w:pPr>
    </w:lvl>
    <w:lvl w:ilvl="4" w:tplc="0840D756">
      <w:start w:val="1"/>
      <w:numFmt w:val="lowerLetter"/>
      <w:lvlText w:val="%5."/>
      <w:lvlJc w:val="left"/>
      <w:pPr>
        <w:ind w:left="3600" w:hanging="360"/>
      </w:pPr>
    </w:lvl>
    <w:lvl w:ilvl="5" w:tplc="AEC67090">
      <w:start w:val="1"/>
      <w:numFmt w:val="lowerRoman"/>
      <w:lvlText w:val="%6."/>
      <w:lvlJc w:val="right"/>
      <w:pPr>
        <w:ind w:left="4320" w:hanging="180"/>
      </w:pPr>
    </w:lvl>
    <w:lvl w:ilvl="6" w:tplc="CAE2B564">
      <w:start w:val="1"/>
      <w:numFmt w:val="decimal"/>
      <w:lvlText w:val="%7."/>
      <w:lvlJc w:val="left"/>
      <w:pPr>
        <w:ind w:left="5040" w:hanging="360"/>
      </w:pPr>
    </w:lvl>
    <w:lvl w:ilvl="7" w:tplc="451A605C">
      <w:start w:val="1"/>
      <w:numFmt w:val="lowerLetter"/>
      <w:lvlText w:val="%8."/>
      <w:lvlJc w:val="left"/>
      <w:pPr>
        <w:ind w:left="5760" w:hanging="360"/>
      </w:pPr>
    </w:lvl>
    <w:lvl w:ilvl="8" w:tplc="40BCF8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22CB3"/>
    <w:multiLevelType w:val="hybridMultilevel"/>
    <w:tmpl w:val="30D0FABE"/>
    <w:lvl w:ilvl="0" w:tplc="75BE7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3A"/>
    <w:rsid w:val="000D16E6"/>
    <w:rsid w:val="000D773A"/>
    <w:rsid w:val="00144B26"/>
    <w:rsid w:val="00314D15"/>
    <w:rsid w:val="004D38B1"/>
    <w:rsid w:val="00675661"/>
    <w:rsid w:val="006A557B"/>
    <w:rsid w:val="00D25647"/>
    <w:rsid w:val="00D32F14"/>
    <w:rsid w:val="00D701B5"/>
    <w:rsid w:val="00E65F89"/>
    <w:rsid w:val="00EB449F"/>
    <w:rsid w:val="4C34981D"/>
    <w:rsid w:val="562E0A7C"/>
    <w:rsid w:val="6884B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FD2E"/>
  <w15:chartTrackingRefBased/>
  <w15:docId w15:val="{44704104-E439-4B0A-919B-12AF6D3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DD95F8EA669458BC7334A337EB9F2" ma:contentTypeVersion="2" ma:contentTypeDescription="Utwórz nowy dokument." ma:contentTypeScope="" ma:versionID="53f1c1e95e09b64f6254701fe4ae025d">
  <xsd:schema xmlns:xsd="http://www.w3.org/2001/XMLSchema" xmlns:xs="http://www.w3.org/2001/XMLSchema" xmlns:p="http://schemas.microsoft.com/office/2006/metadata/properties" xmlns:ns2="14d1a816-ff53-4eef-be16-7a58092690be" targetNamespace="http://schemas.microsoft.com/office/2006/metadata/properties" ma:root="true" ma:fieldsID="ece2620ffd1ca7552f35a40ed27a056b" ns2:_="">
    <xsd:import namespace="14d1a816-ff53-4eef-be16-7a5809269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1a816-ff53-4eef-be16-7a5809269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6F4F6-978E-4F20-98C1-503CA309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1a816-ff53-4eef-be16-7a5809269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B6E40-F98E-4001-B46D-D69EA3E8D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ADFE7-2A4F-472D-AFE1-8DE99CA81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Wojdak-Maksymiec</dc:creator>
  <cp:keywords/>
  <dc:description/>
  <cp:lastModifiedBy>Monika Szulc</cp:lastModifiedBy>
  <cp:revision>2</cp:revision>
  <dcterms:created xsi:type="dcterms:W3CDTF">2021-01-13T13:41:00Z</dcterms:created>
  <dcterms:modified xsi:type="dcterms:W3CDTF">2021-01-13T13:41:00Z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0x010100A14DD95F8EA669458BC7334A337EB9F2</vt:lpwstr>
  </property>
</Properties>
</file>