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09FA" w14:textId="70CFF8A2" w:rsidR="000D773A" w:rsidRPr="00B35B61" w:rsidRDefault="000D773A" w:rsidP="00EB449F">
      <w:pPr>
        <w:pStyle w:val="NormalnyWeb"/>
        <w:spacing w:line="276" w:lineRule="auto"/>
        <w:jc w:val="center"/>
        <w:rPr>
          <w:b/>
          <w:bCs/>
          <w:sz w:val="27"/>
          <w:szCs w:val="27"/>
        </w:rPr>
      </w:pPr>
      <w:r w:rsidRPr="00B35B61">
        <w:rPr>
          <w:b/>
          <w:bCs/>
          <w:sz w:val="27"/>
          <w:szCs w:val="27"/>
        </w:rPr>
        <w:t>TEMATY PRAC MAGISTERSKICH NA ROK AKADEMICKI 202</w:t>
      </w:r>
      <w:r w:rsidR="00B35B61" w:rsidRPr="00B35B61">
        <w:rPr>
          <w:b/>
          <w:bCs/>
          <w:sz w:val="27"/>
          <w:szCs w:val="27"/>
        </w:rPr>
        <w:t>1</w:t>
      </w:r>
      <w:r w:rsidRPr="00B35B61">
        <w:rPr>
          <w:b/>
          <w:bCs/>
          <w:sz w:val="27"/>
          <w:szCs w:val="27"/>
        </w:rPr>
        <w:t>/202</w:t>
      </w:r>
      <w:r w:rsidR="00B35B61" w:rsidRPr="00B35B61">
        <w:rPr>
          <w:b/>
          <w:bCs/>
          <w:sz w:val="27"/>
          <w:szCs w:val="27"/>
        </w:rPr>
        <w:t>2</w:t>
      </w:r>
      <w:r w:rsidRPr="00B35B61">
        <w:rPr>
          <w:b/>
          <w:bCs/>
          <w:sz w:val="27"/>
          <w:szCs w:val="27"/>
        </w:rPr>
        <w:t xml:space="preserve"> DLA KIERUNKU ZOOTECHNIKA</w:t>
      </w:r>
    </w:p>
    <w:p w14:paraId="7FF57BFA" w14:textId="77777777" w:rsidR="000D773A" w:rsidRPr="00B35B61" w:rsidRDefault="000D773A" w:rsidP="00EB449F">
      <w:pPr>
        <w:pStyle w:val="NormalnyWeb"/>
        <w:spacing w:line="276" w:lineRule="auto"/>
        <w:rPr>
          <w:sz w:val="27"/>
          <w:szCs w:val="27"/>
        </w:rPr>
      </w:pPr>
    </w:p>
    <w:p w14:paraId="07A2170A" w14:textId="77777777" w:rsidR="000D773A" w:rsidRPr="00B35B61" w:rsidRDefault="000D773A" w:rsidP="006A557B">
      <w:pPr>
        <w:pStyle w:val="NormalnyWeb"/>
        <w:spacing w:before="0" w:beforeAutospacing="0" w:after="240" w:afterAutospacing="0" w:line="276" w:lineRule="auto"/>
        <w:rPr>
          <w:sz w:val="28"/>
          <w:szCs w:val="28"/>
        </w:rPr>
      </w:pPr>
      <w:r w:rsidRPr="00B35B61">
        <w:rPr>
          <w:sz w:val="28"/>
          <w:szCs w:val="28"/>
        </w:rPr>
        <w:t>KATEDRA FIZJOLOGII, CYTOBIOLOGII I PROTEOMIKI</w:t>
      </w:r>
    </w:p>
    <w:p w14:paraId="705A9FCA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1. Analiza składu białkowego błon witelinowych jaja kurzego oraz procesów biologicznych zachodzących w jaju kurzym</w:t>
      </w:r>
    </w:p>
    <w:p w14:paraId="5FB0FB52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2. Analiza widm masowych oraz retrospektywna analiza identyfikacji białek jelita ślepego świni</w:t>
      </w:r>
    </w:p>
    <w:p w14:paraId="23A66B35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3. Poszukiwanie zależności pomiędzy proteomem osocza krwi krów pierwiastek, a ich późniejszą użytkowością i stanem zdrowia</w:t>
      </w:r>
    </w:p>
    <w:p w14:paraId="426B91BE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4. Poszukiwanie zależności pomiędzy proteomem osocza krwi krów pierwiastek, a ich późniejszą użytkowością i stanem zdrowia.</w:t>
      </w:r>
    </w:p>
    <w:p w14:paraId="33C2F66C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5. Analiza składu białkowego erytrocytów konia.</w:t>
      </w:r>
    </w:p>
    <w:p w14:paraId="59746340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6. Identyfikacja oraz analiza ekspresji dysmutazy ponadtlenkowej (SOD-1).</w:t>
      </w:r>
    </w:p>
    <w:p w14:paraId="61107C2B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7. Analiza widm masowych oraz retrospektywna analiza identyfikacji białek mleka klaczy</w:t>
      </w:r>
    </w:p>
    <w:p w14:paraId="5078695E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8. Analiza widm masowych oraz retrospektywna analiza identyfikacji białek siary klaczy</w:t>
      </w:r>
    </w:p>
    <w:p w14:paraId="366F1CA2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9. Analiza składu białkowego erytrocytów konia.</w:t>
      </w:r>
    </w:p>
    <w:p w14:paraId="5FAA3264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10. Analiza składu białkowego erytrocytów bydła.</w:t>
      </w:r>
    </w:p>
    <w:p w14:paraId="1F5C015E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11. Akwaporyny zlokalizowane w gruczole mlekowym. Nowe możliwości w biotechnologii produkcji mleka.</w:t>
      </w:r>
    </w:p>
    <w:p w14:paraId="27AD413A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12. Wpływ podaży diety suplementowanej 1% inuliną z korzenia cykorii na zmiany proteomu osocza krwi rosnących świń.</w:t>
      </w:r>
    </w:p>
    <w:p w14:paraId="3CAC0BE3" w14:textId="77777777" w:rsidR="000D773A" w:rsidRPr="00B35B61" w:rsidRDefault="000D773A" w:rsidP="00EB449F">
      <w:pPr>
        <w:pStyle w:val="NormalnyWeb"/>
        <w:spacing w:before="0" w:beforeAutospacing="0" w:after="0" w:afterAutospacing="0" w:line="276" w:lineRule="auto"/>
      </w:pPr>
      <w:r w:rsidRPr="00B35B61">
        <w:t>13. Ocena wpływu podaży diety suplementowanej 3% inuliną z korzenia cykorii na zmiany profilu białkowego osocza krwi 50-dniowych prosiąt.</w:t>
      </w:r>
    </w:p>
    <w:p w14:paraId="2F50D7B0" w14:textId="77777777" w:rsidR="000D773A" w:rsidRPr="00B35B61" w:rsidRDefault="000D773A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5C406E" w14:textId="77777777" w:rsidR="00D32F14" w:rsidRPr="00B35B61" w:rsidRDefault="00D32F14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8EF9D4" w14:textId="35FDF402" w:rsidR="00D25647" w:rsidRPr="00B35B61" w:rsidRDefault="00D32F14" w:rsidP="006A557B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35B61">
        <w:rPr>
          <w:rFonts w:ascii="Times New Roman" w:hAnsi="Times New Roman" w:cs="Times New Roman"/>
          <w:sz w:val="28"/>
          <w:szCs w:val="28"/>
        </w:rPr>
        <w:t>KATEDRA NAUK O ZWIERZĘTACH MONOGASTRYCZNYCH</w:t>
      </w:r>
    </w:p>
    <w:p w14:paraId="7AA761A4" w14:textId="73A25759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1. Skład chemiczny i wartość pokarmowa gryki</w:t>
      </w:r>
    </w:p>
    <w:p w14:paraId="0259C446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2. Skład chemiczny ziarna odmian ozimych orkiszu pszennego w zależności od wybranych czynników agrotechnicznych</w:t>
      </w:r>
    </w:p>
    <w:p w14:paraId="48CB4FED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3. Porównanie wartości pokarmowej orkiszu pszennego z pszenicą zwyczajną</w:t>
      </w:r>
    </w:p>
    <w:p w14:paraId="3AC60E2B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4. Efekt hypocholesterolemiczny ziarna owsa w diecie na przykładzie doświadczenia na szczurach laboratoryjnych</w:t>
      </w:r>
    </w:p>
    <w:p w14:paraId="5B1A54A5" w14:textId="12D6EEE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5.Ocena wartości pokarmowej i jakości rodów krótkosłomych owsa nagoziarnistego z</w:t>
      </w:r>
      <w:r w:rsidR="006A557B" w:rsidRPr="00B35B61">
        <w:t> </w:t>
      </w:r>
      <w:r w:rsidRPr="00B35B61">
        <w:t>wprowadzonymi genami karłowatości na tle wzorcowych odmian.</w:t>
      </w:r>
    </w:p>
    <w:p w14:paraId="1C2E33A8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6. Porównanie wartości odżywczej pasz pochodzących z upraw ekologicznych i tradycyjnych</w:t>
      </w:r>
    </w:p>
    <w:p w14:paraId="33807538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7. Ocena wartości pokarmowej i jakości kiszonek</w:t>
      </w:r>
    </w:p>
    <w:p w14:paraId="621DC03B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8. Potencjał antyoksydacyjny wybranych surowców roślinnych</w:t>
      </w:r>
    </w:p>
    <w:p w14:paraId="2A647DF0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9. Żywienie przeciwdziałające metabolicznym skutkom energetycznego niezbilansowania diety zwierząt domowych</w:t>
      </w:r>
    </w:p>
    <w:p w14:paraId="6C40263E" w14:textId="5815C58B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lastRenderedPageBreak/>
        <w:t>10. Wpływ wielkości miotu na przeżywalność prosiąt z uwzględnieniem kolejności miotu w</w:t>
      </w:r>
      <w:r w:rsidR="00EB449F" w:rsidRPr="00B35B61">
        <w:t> </w:t>
      </w:r>
      <w:r w:rsidRPr="00B35B61">
        <w:t>warunkach funkcjonowania nowoczesnej fermy wielkotowarowej</w:t>
      </w:r>
    </w:p>
    <w:p w14:paraId="7408125B" w14:textId="2D50B0CD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11. Analiza długości ciąży i jej wpływu na wyniki użytkowości rozpłodowej loch w</w:t>
      </w:r>
      <w:r w:rsidR="00EB449F" w:rsidRPr="00B35B61">
        <w:t> </w:t>
      </w:r>
      <w:r w:rsidRPr="00B35B61">
        <w:t>warunkach funkcjonowania nowoczesnej fermy towarowej</w:t>
      </w:r>
    </w:p>
    <w:p w14:paraId="74B51462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12. Charakterystyka wybranych aspektów sposobu żywienia królika domowego (Oryctolagus cuniculus f. domesticus)</w:t>
      </w:r>
    </w:p>
    <w:p w14:paraId="61DBE005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13. Żywienie przeciwdziałające metabolicznym skutkom energetycznego niezbilansowania diety bydła mlecznego</w:t>
      </w:r>
    </w:p>
    <w:p w14:paraId="4B2E19B9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14. Ocena wydajności rzeźnej i wybranych cech jakości mięsa emu (Dromaius novaehollandiae)</w:t>
      </w:r>
    </w:p>
    <w:p w14:paraId="429DBC5A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15. Ocena jakości tłuszczu emu (Dromaius novaehollandiae)</w:t>
      </w:r>
    </w:p>
    <w:p w14:paraId="384FA2FC" w14:textId="6858E36E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16. Ocena możliwości zastosowania w diecie naturalnych preparatów roślinnych ze</w:t>
      </w:r>
      <w:r w:rsidR="00EB449F" w:rsidRPr="00B35B61">
        <w:t> </w:t>
      </w:r>
      <w:r w:rsidRPr="00B35B61">
        <w:t>szczególnym uwzględnieniem ich wpływu na użytkowość i zdrowotność ptaków</w:t>
      </w:r>
    </w:p>
    <w:p w14:paraId="622C72AA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17. Wpływ wybranych czynników na wyniki produkcyjne kurcząt brojlerów</w:t>
      </w:r>
    </w:p>
    <w:p w14:paraId="5E37CAC8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18. Wpływ wybranych czynników na jakość jaj spożywczych</w:t>
      </w:r>
    </w:p>
    <w:p w14:paraId="1D6B517F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19. Analiza behawioru wybranych gatunków ptaków utrzymywanych w warunkach fermowych</w:t>
      </w:r>
    </w:p>
    <w:p w14:paraId="39222BC3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20. Morfologia i morfometria wybranych układów i narządów wewnętrznych ptaków</w:t>
      </w:r>
    </w:p>
    <w:p w14:paraId="6EF59B46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21. Analiza współczynników rozrodu koni</w:t>
      </w:r>
    </w:p>
    <w:p w14:paraId="5F52B88D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22. Analiza struktury rasowej, biometrycznej i wiekowej koni użytkowanych w hipoterapii</w:t>
      </w:r>
    </w:p>
    <w:p w14:paraId="037ED743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23. Ocena zachowania psów w trakcie zajęć dogoterapeutycznych (AAA)</w:t>
      </w:r>
    </w:p>
    <w:p w14:paraId="3414D73E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24. Określenie zawartości składników mineralnych w rogu kopytowym, w zależności od systemu utrzymania koni</w:t>
      </w:r>
    </w:p>
    <w:p w14:paraId="1E923E51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25. Analiza stopnia inteligencji i płochliwości koni w zależności od sposobu użytkowania</w:t>
      </w:r>
    </w:p>
    <w:p w14:paraId="6B6D6644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26. Analiza szkolenia koni do Agility z uwzględnieniem typu morfologicznego i użytkowania</w:t>
      </w:r>
    </w:p>
    <w:p w14:paraId="5EF92B6C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27. Analiz podstawowych parametrów pokrojowych koni huculskich wpisanych do Ksiąg Stadnych</w:t>
      </w:r>
    </w:p>
    <w:p w14:paraId="1803BDA8" w14:textId="77777777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28. Analiza wyników w sporcie jeździeckim koni startujących w MPMK w skokach przez przeszkody</w:t>
      </w:r>
    </w:p>
    <w:p w14:paraId="628F8D54" w14:textId="3D2E1F7A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29. Analiz podstawowych parametrów pokrojowych koni zimnokrwistych wpisanych do</w:t>
      </w:r>
      <w:r w:rsidR="00EB449F" w:rsidRPr="00B35B61">
        <w:t> </w:t>
      </w:r>
      <w:r w:rsidRPr="00B35B61">
        <w:t>Ksiąg Stadnych</w:t>
      </w:r>
    </w:p>
    <w:p w14:paraId="382DAB4E" w14:textId="2D7A6024" w:rsidR="00D32F14" w:rsidRPr="00B35B61" w:rsidRDefault="00D32F14" w:rsidP="00EB449F">
      <w:pPr>
        <w:pStyle w:val="NormalnyWeb"/>
        <w:spacing w:before="0" w:beforeAutospacing="0" w:after="0" w:afterAutospacing="0" w:line="276" w:lineRule="auto"/>
      </w:pPr>
      <w:r w:rsidRPr="00B35B61">
        <w:t>30. Charakterystyka koni biorących udział w XV zachodniopomorskiej wystawie koni</w:t>
      </w:r>
      <w:r w:rsidR="00EB449F" w:rsidRPr="00B35B61">
        <w:t xml:space="preserve"> </w:t>
      </w:r>
      <w:r w:rsidRPr="00B35B61">
        <w:t>-Barzkowice 2018</w:t>
      </w:r>
    </w:p>
    <w:p w14:paraId="003AB433" w14:textId="09748693" w:rsidR="00D32F14" w:rsidRPr="00B35B61" w:rsidRDefault="00D32F14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5B583E" w14:textId="09552E20" w:rsidR="000D16E6" w:rsidRPr="00B35B61" w:rsidRDefault="000D16E6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1F58A7" w14:textId="77777777" w:rsidR="00D701B5" w:rsidRPr="00B35B61" w:rsidRDefault="00D701B5" w:rsidP="006A557B">
      <w:pPr>
        <w:spacing w:after="240" w:line="276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B35B61">
        <w:rPr>
          <w:rFonts w:ascii="Times New Roman" w:hAnsi="Times New Roman"/>
          <w:bCs/>
          <w:sz w:val="28"/>
          <w:szCs w:val="28"/>
        </w:rPr>
        <w:t>KATEDRA BIOTECHNOLOGII ROZRODU ZWIERZĄT I HIGIENY ŚRODOWISKA</w:t>
      </w:r>
    </w:p>
    <w:p w14:paraId="471EFF2E" w14:textId="780E47CE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Oszacowanie pobrania wybranych pestycydów chloroorganicznych przez bydło mleczne w oparciu</w:t>
      </w:r>
      <w:r w:rsidR="00EB449F" w:rsidRPr="00B35B61">
        <w:rPr>
          <w:rFonts w:ascii="Times New Roman" w:hAnsi="Times New Roman"/>
          <w:sz w:val="24"/>
          <w:szCs w:val="24"/>
        </w:rPr>
        <w:t xml:space="preserve"> </w:t>
      </w:r>
      <w:r w:rsidRPr="00B35B61">
        <w:rPr>
          <w:rFonts w:ascii="Times New Roman" w:hAnsi="Times New Roman"/>
          <w:sz w:val="24"/>
          <w:szCs w:val="24"/>
        </w:rPr>
        <w:t>o model TMDI</w:t>
      </w:r>
    </w:p>
    <w:p w14:paraId="0B305A6F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Oszacowanie pobrania metali toksycznych przez bydło mleczne z terenu województwa zachodniopomorskiego w oparciu o model TMDI</w:t>
      </w:r>
    </w:p>
    <w:p w14:paraId="590A1C2E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programu profilaktycznego w wybranych gospodarstwie</w:t>
      </w:r>
    </w:p>
    <w:p w14:paraId="73E7F1F7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Występowanie pasożytów przewodu pokarmowego u bydła</w:t>
      </w:r>
    </w:p>
    <w:p w14:paraId="243A8818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lastRenderedPageBreak/>
        <w:t>Występowanie pasożytów przewodu pokarmowego u jeleni utrzymywanych w chowie fermowym</w:t>
      </w:r>
    </w:p>
    <w:p w14:paraId="7483C1D4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Występowanie pasożytów przewodu pokarmowego u muflonów utrzymywanych w chowie fermowym</w:t>
      </w:r>
    </w:p>
    <w:p w14:paraId="7DAFDC4C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Występowanie pasożytów przewodu pokarmowego u danieli utrzymywanych w chowie fermowym</w:t>
      </w:r>
    </w:p>
    <w:p w14:paraId="5EA33A3B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Zawartość selenu w sierści kotów</w:t>
      </w:r>
    </w:p>
    <w:p w14:paraId="36FDD58E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Zawartość selenu w sierści psów</w:t>
      </w:r>
    </w:p>
    <w:p w14:paraId="42F6868C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Występowanie pasożytów przewodu pokarmowego u psów</w:t>
      </w:r>
    </w:p>
    <w:p w14:paraId="06947A29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Występowanie pasożytów przewodu pokarmowego u kotów</w:t>
      </w:r>
    </w:p>
    <w:p w14:paraId="091F2D72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Przyczyny zaburzeń w rozrodzie psów i kotów z uwzględnieniem możliwości regulacji procesów rozrodczych</w:t>
      </w:r>
    </w:p>
    <w:p w14:paraId="0C1F2AE2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Możliwości oceny jakości nasienia samców w aspekcie poprawy płodności stada (bydło, świnie)</w:t>
      </w:r>
    </w:p>
    <w:p w14:paraId="22BCE9FC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Ocena wpływu wybranych czynników środowiskowych i/lub czynników genetycznych </w:t>
      </w:r>
      <w:r w:rsidRPr="00B35B61">
        <w:rPr>
          <w:rFonts w:ascii="Times New Roman" w:hAnsi="Times New Roman"/>
          <w:sz w:val="24"/>
          <w:szCs w:val="24"/>
        </w:rPr>
        <w:br/>
        <w:t>na kształtowanie się użytkowości rozpłodowej loch</w:t>
      </w:r>
    </w:p>
    <w:p w14:paraId="44691FC5" w14:textId="15B23589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Ocena wpływu wybranych czynników środowiskowych i/lub czynników genetycznych </w:t>
      </w:r>
      <w:r w:rsidRPr="00B35B61">
        <w:rPr>
          <w:rFonts w:ascii="Times New Roman" w:hAnsi="Times New Roman"/>
          <w:sz w:val="24"/>
          <w:szCs w:val="24"/>
        </w:rPr>
        <w:br/>
        <w:t>na kształtowanie się użytkowości rozpłodowej krów</w:t>
      </w:r>
    </w:p>
    <w:p w14:paraId="0FF49D63" w14:textId="70BC817D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 Ocena przebiegu procesów rozrodczych u samców i/lub samic norki amerykańskiej </w:t>
      </w:r>
      <w:r w:rsidRPr="00B35B61">
        <w:rPr>
          <w:rFonts w:ascii="Times New Roman" w:hAnsi="Times New Roman"/>
          <w:sz w:val="24"/>
          <w:szCs w:val="24"/>
        </w:rPr>
        <w:br/>
        <w:t>z uwzględnieniem możliwości ich regulacji</w:t>
      </w:r>
    </w:p>
    <w:p w14:paraId="3646AA1E" w14:textId="77777777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Fazy księżyca a reprodukcja na przykładzie norki amerykańskiej</w:t>
      </w:r>
    </w:p>
    <w:p w14:paraId="4FF921DB" w14:textId="0AC08582" w:rsidR="00D701B5" w:rsidRPr="00B35B61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przydatności wybranych metod synchronizacji rui w optymalizacji organizacji rozrodu na fermie bydła mlecznego</w:t>
      </w:r>
    </w:p>
    <w:p w14:paraId="624FCC15" w14:textId="16CE91B0" w:rsidR="00D701B5" w:rsidRPr="00B35B61" w:rsidRDefault="00D701B5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B7CF07" w14:textId="5F8DFAF6" w:rsidR="00D701B5" w:rsidRPr="00B35B61" w:rsidRDefault="00D701B5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E18AC7" w14:textId="43781B06" w:rsidR="00D701B5" w:rsidRPr="00B35B61" w:rsidRDefault="00D701B5" w:rsidP="006A557B">
      <w:pPr>
        <w:spacing w:after="24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60606957"/>
      <w:r w:rsidRPr="00B35B61">
        <w:rPr>
          <w:rFonts w:ascii="Times New Roman" w:hAnsi="Times New Roman" w:cs="Times New Roman"/>
          <w:sz w:val="28"/>
          <w:szCs w:val="28"/>
          <w:shd w:val="clear" w:color="auto" w:fill="FFFFFF"/>
        </w:rPr>
        <w:t>KATEDRA MIKROBIOLOGII I BIOTECHNOLOGII</w:t>
      </w:r>
    </w:p>
    <w:bookmarkEnd w:id="0"/>
    <w:p w14:paraId="657045F0" w14:textId="031B22D0" w:rsidR="00D701B5" w:rsidRPr="00B35B61" w:rsidRDefault="00D701B5" w:rsidP="00B12187">
      <w:pPr>
        <w:numPr>
          <w:ilvl w:val="0"/>
          <w:numId w:val="7"/>
        </w:numPr>
        <w:tabs>
          <w:tab w:val="clear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Wpływ przechowywania chłodniczego na kształtowanie się jakości tłuszczu drobiowego</w:t>
      </w:r>
    </w:p>
    <w:p w14:paraId="1F37FD01" w14:textId="2BE1A98B" w:rsidR="00D701B5" w:rsidRPr="00B35B61" w:rsidRDefault="00D701B5" w:rsidP="00B12187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jakości tuszy i mięsa różnych grup genetycznych tuczników klasyfikowanych w systemie EUROP</w:t>
      </w:r>
    </w:p>
    <w:p w14:paraId="0A804BE0" w14:textId="1D246D30" w:rsidR="00D701B5" w:rsidRPr="00B35B61" w:rsidRDefault="00D701B5" w:rsidP="00B12187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Dodatek ziół w diecie przepiórek i ich wpływ na wartość odżywczą i dietetyczną mięsa</w:t>
      </w:r>
    </w:p>
    <w:p w14:paraId="76EB8007" w14:textId="79AD402D" w:rsidR="00D701B5" w:rsidRPr="00B35B61" w:rsidRDefault="00D701B5" w:rsidP="00B12187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61">
        <w:rPr>
          <w:rFonts w:ascii="Times New Roman" w:hAnsi="Times New Roman"/>
          <w:sz w:val="24"/>
          <w:szCs w:val="24"/>
        </w:rPr>
        <w:t>Dodatek</w:t>
      </w:r>
      <w:r w:rsidRPr="00B3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ziół do paszy w żywieniu gęsi i ich wpływ na jakość mięsa</w:t>
      </w:r>
    </w:p>
    <w:p w14:paraId="56E4A0AF" w14:textId="77777777" w:rsidR="00D701B5" w:rsidRPr="00B35B61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B6C78" w14:textId="77777777" w:rsidR="00EB449F" w:rsidRPr="00B35B61" w:rsidRDefault="00EB449F" w:rsidP="00EB44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14E95" w14:textId="56E59B80" w:rsidR="00D701B5" w:rsidRPr="00B35B61" w:rsidRDefault="00144B26" w:rsidP="006A557B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35B61">
        <w:rPr>
          <w:rFonts w:ascii="Times New Roman" w:hAnsi="Times New Roman" w:cs="Times New Roman"/>
          <w:sz w:val="28"/>
          <w:szCs w:val="28"/>
        </w:rPr>
        <w:t>KATEDRA GENETYKI</w:t>
      </w:r>
    </w:p>
    <w:p w14:paraId="45BFB479" w14:textId="77777777" w:rsidR="00144B26" w:rsidRPr="00B35B61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61">
        <w:rPr>
          <w:rFonts w:ascii="Times New Roman" w:eastAsia="Times New Roman" w:hAnsi="Times New Roman" w:cs="Times New Roman"/>
          <w:sz w:val="24"/>
          <w:szCs w:val="24"/>
          <w:lang w:eastAsia="pl-PL"/>
        </w:rPr>
        <w:t>1. Analiza zmienności DNA w odniesieniu do jakości cech tusz wieprzowych</w:t>
      </w:r>
    </w:p>
    <w:p w14:paraId="667B651D" w14:textId="77777777" w:rsidR="00144B26" w:rsidRPr="00B35B61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61">
        <w:rPr>
          <w:rFonts w:ascii="Times New Roman" w:eastAsia="Times New Roman" w:hAnsi="Times New Roman" w:cs="Times New Roman"/>
          <w:sz w:val="24"/>
          <w:szCs w:val="24"/>
          <w:lang w:eastAsia="pl-PL"/>
        </w:rPr>
        <w:t>2. Wpływ wybranych genów na cechy użytkowe bydła mięsnego i mlecznego</w:t>
      </w:r>
    </w:p>
    <w:p w14:paraId="26E2FD9A" w14:textId="77777777" w:rsidR="00144B26" w:rsidRPr="00B35B61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61">
        <w:rPr>
          <w:rFonts w:ascii="Times New Roman" w:eastAsia="Times New Roman" w:hAnsi="Times New Roman" w:cs="Times New Roman"/>
          <w:sz w:val="24"/>
          <w:szCs w:val="24"/>
          <w:lang w:eastAsia="pl-PL"/>
        </w:rPr>
        <w:t>3. Efekty genów zaangażowanych w procesy odporności na infekcje</w:t>
      </w:r>
    </w:p>
    <w:p w14:paraId="6D27BE48" w14:textId="77777777" w:rsidR="00144B26" w:rsidRPr="00B35B61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61">
        <w:rPr>
          <w:rFonts w:ascii="Times New Roman" w:eastAsia="Times New Roman" w:hAnsi="Times New Roman" w:cs="Times New Roman"/>
          <w:sz w:val="24"/>
          <w:szCs w:val="24"/>
          <w:lang w:eastAsia="pl-PL"/>
        </w:rPr>
        <w:t>4. Analiza źródeł zmienności osobniczej w odniesieniu do cech poligenicznych</w:t>
      </w:r>
    </w:p>
    <w:p w14:paraId="485D189E" w14:textId="4BD95BF1" w:rsidR="562E0A7C" w:rsidRPr="00B35B61" w:rsidRDefault="562E0A7C" w:rsidP="562E0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8FDB2" w14:textId="77777777" w:rsidR="00E65F89" w:rsidRPr="00B35B61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76DE6" w14:textId="2F375073" w:rsidR="4C34981D" w:rsidRPr="00B35B61" w:rsidRDefault="4C34981D" w:rsidP="562E0A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61">
        <w:rPr>
          <w:rFonts w:ascii="Times New Roman" w:eastAsia="Times New Roman" w:hAnsi="Times New Roman" w:cs="Times New Roman"/>
          <w:sz w:val="28"/>
          <w:szCs w:val="28"/>
        </w:rPr>
        <w:t>KATEDRA ANATOMII ZWIERZĄT I ZOOLOGII</w:t>
      </w:r>
    </w:p>
    <w:p w14:paraId="3C3D5DE6" w14:textId="1F574FE9" w:rsidR="4C34981D" w:rsidRPr="00B35B61" w:rsidRDefault="4C34981D" w:rsidP="00B1218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lastRenderedPageBreak/>
        <w:t>Rozkład płci nowonarodzonych norcząt w zależności od odmiany barwnej, wieku samicy</w:t>
      </w:r>
    </w:p>
    <w:p w14:paraId="5B2C07E5" w14:textId="64C701C6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Śmiertelność samic hodowlanych norki amerykańskiej w okresie odchowu norcząt</w:t>
      </w:r>
    </w:p>
    <w:p w14:paraId="26333733" w14:textId="77855459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Zależność między długością dnia świetlnego w okresie ciąży norki amerykańskiej a uzyskanymi wskaźnikami rozrodu</w:t>
      </w:r>
    </w:p>
    <w:p w14:paraId="26986F9E" w14:textId="701CBACD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Warunki utrzymania a zdrowotność zwierząt w chowie amatorskim</w:t>
      </w:r>
    </w:p>
    <w:p w14:paraId="78B4217A" w14:textId="34171910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Wpływ kondycji samic i samców norki hodowlanej na wyniki rozrodu.</w:t>
      </w:r>
    </w:p>
    <w:p w14:paraId="123CA41B" w14:textId="22EC45C6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Zastosowanie termografii w analizie zastosowanych materiałów izolacyjnych w gnieździe norcząt.</w:t>
      </w:r>
    </w:p>
    <w:p w14:paraId="127FA1EB" w14:textId="776BA65B" w:rsidR="4C34981D" w:rsidRPr="00B35B61" w:rsidRDefault="4C34981D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zależności między liczbą dzików (Sus scrofa) a występowaniem afrykańskiego pomoru świń (ASF) w Polsce</w:t>
      </w:r>
    </w:p>
    <w:p w14:paraId="77D9EDF6" w14:textId="68923ADF" w:rsidR="00AB0AD3" w:rsidRPr="00B35B61" w:rsidRDefault="00AB0AD3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Efektywność wychowu matek pszczelich różnymi metodami</w:t>
      </w:r>
    </w:p>
    <w:p w14:paraId="4CE97EDD" w14:textId="42904636" w:rsidR="00AB0AD3" w:rsidRPr="00B35B61" w:rsidRDefault="00AB0AD3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skuteczności terapeutycznej fali uderzeniowej w wybranych jednostkach chorobowych u zwierząt</w:t>
      </w:r>
    </w:p>
    <w:p w14:paraId="33E2708A" w14:textId="1D5D2EEA" w:rsidR="00AB0AD3" w:rsidRPr="00B35B61" w:rsidRDefault="00AB0AD3" w:rsidP="00B1218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skuteczności terapeutycznej lasera wysokonergetycznego w wybranych jednostkach chorobowych u zwierząt</w:t>
      </w:r>
    </w:p>
    <w:p w14:paraId="323C81FA" w14:textId="2A198B01" w:rsidR="562E0A7C" w:rsidRPr="00B35B61" w:rsidRDefault="562E0A7C" w:rsidP="562E0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A39" w14:textId="7855E3C5" w:rsidR="00E65F89" w:rsidRPr="00B35B61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64B3" w14:textId="77777777" w:rsidR="00E65F89" w:rsidRPr="00B35B61" w:rsidRDefault="00E65F89" w:rsidP="00E65F89">
      <w:pPr>
        <w:spacing w:after="240" w:line="276" w:lineRule="auto"/>
        <w:rPr>
          <w:rFonts w:ascii="Times New Roman" w:hAnsi="Times New Roman"/>
          <w:bCs/>
          <w:sz w:val="28"/>
          <w:szCs w:val="28"/>
        </w:rPr>
      </w:pPr>
      <w:r w:rsidRPr="00B35B61">
        <w:rPr>
          <w:rFonts w:ascii="Times New Roman" w:hAnsi="Times New Roman"/>
          <w:bCs/>
          <w:sz w:val="28"/>
          <w:szCs w:val="28"/>
        </w:rPr>
        <w:t>KATEDRA NAUK O ZWIERZĘTACH PRZEŻUWAJĄCYCH</w:t>
      </w:r>
    </w:p>
    <w:p w14:paraId="02AA27AD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wskaźników użytkowości mlecznej krów w zależności od genotypu</w:t>
      </w:r>
    </w:p>
    <w:p w14:paraId="54C0D391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wskaźników użytkowości mięsnej w zależności od genotypu</w:t>
      </w:r>
    </w:p>
    <w:p w14:paraId="0481499A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efektywności produkcji mleka w wyniku zastosowania preparatu X</w:t>
      </w:r>
    </w:p>
    <w:p w14:paraId="6EF1424E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efektywności wyników opasu w wyniku zastosowania preparatu X.</w:t>
      </w:r>
    </w:p>
    <w:p w14:paraId="38898E5E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efektywności odchowu cieląt różnych genotypów</w:t>
      </w:r>
    </w:p>
    <w:p w14:paraId="10277282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profilu kwasów tłuszczowych w zależności od genotypu lub rodzaju dawki pokarmowej</w:t>
      </w:r>
    </w:p>
    <w:p w14:paraId="5460AE35" w14:textId="77777777" w:rsidR="00E65F89" w:rsidRPr="00B35B61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wpływu wieku pierwszego wycielenia na wydajność mleczną krów</w:t>
      </w:r>
    </w:p>
    <w:p w14:paraId="1C07FDF3" w14:textId="77777777" w:rsidR="00E65F89" w:rsidRPr="00B35B61" w:rsidRDefault="00E65F89" w:rsidP="00B1218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wyników odchowu cieląt i użytkowości rozrodczej krów wybranych ras bydła mięsnego</w:t>
      </w:r>
    </w:p>
    <w:p w14:paraId="79A60CD2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Porównanie użytkowości krów ras …..…(wybranych mięsnych) z uwzględnieniem wpływu wybranych czynników na wyniki odchowu ich cieląt</w:t>
      </w:r>
    </w:p>
    <w:p w14:paraId="7246C14F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Przewidywanie poziomu cech produkcyjnych w oparciu o metody data miting </w:t>
      </w:r>
    </w:p>
    <w:p w14:paraId="1F72D8A1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Zależność między wiekiem pierwszego ocielenia a wybranymi cechami użytkowości życiowej u krów mlecznych</w:t>
      </w:r>
    </w:p>
    <w:p w14:paraId="13ED65BE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wybranych wskaźników ekonomicznych i rentowności produkcji mleka na wybranej fermie bydła</w:t>
      </w:r>
    </w:p>
    <w:p w14:paraId="1564E7EB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Zależność między poziomem mocznika i białka w mleku a zdrowotnością u krów rasy holsztyńsko-fryzyjskiej</w:t>
      </w:r>
    </w:p>
    <w:p w14:paraId="5B21D732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poziomu cech rozrodu maciorek rasy X oraz wzrostu ich potomstwa</w:t>
      </w:r>
    </w:p>
    <w:p w14:paraId="3C49752D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lastRenderedPageBreak/>
        <w:t xml:space="preserve">Ocena i porównanie wskaźników produkcyjnych w dwóch stadach owiec utrzymywanych w gospodarstwie X. </w:t>
      </w:r>
    </w:p>
    <w:p w14:paraId="69211B48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Kształtowanie się użytkowości rozpłodowej maciorek w stadzie X w zależności od wieku i typu urodzenia </w:t>
      </w:r>
    </w:p>
    <w:p w14:paraId="3620947D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Ocena wartości użytkowej bydła rasy Blond d</w:t>
      </w:r>
      <w:r w:rsidRPr="00B35B61">
        <w:rPr>
          <w:rFonts w:ascii="Times New Roman" w:hAnsi="Times New Roman"/>
          <w:sz w:val="24"/>
          <w:szCs w:val="24"/>
        </w:rPr>
        <w:sym w:font="Symbol" w:char="F0A2"/>
      </w:r>
      <w:r w:rsidRPr="00B35B61">
        <w:rPr>
          <w:rFonts w:ascii="Times New Roman" w:hAnsi="Times New Roman"/>
          <w:sz w:val="24"/>
          <w:szCs w:val="24"/>
        </w:rPr>
        <w:t>Aquitaine</w:t>
      </w:r>
    </w:p>
    <w:p w14:paraId="1AED5881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Analiza wpływu polimorfizmu genu IGF1R w odniesieniu do wybranych cech użytkowości mlecznej krów </w:t>
      </w:r>
    </w:p>
    <w:p w14:paraId="1E68FF38" w14:textId="77777777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Analiza cech użytkowości mlecznej pierwiastek i wieloródek rasy polskiej holsztyńsko-fryzyjskiej odmiany czarno-białej</w:t>
      </w:r>
    </w:p>
    <w:p w14:paraId="3D13BD38" w14:textId="280901FA" w:rsidR="00E65F89" w:rsidRPr="00B35B61" w:rsidRDefault="00E65F89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Zależność między zawartością komórek somatycznych a cechami wydajności mlecznej w mleku krów rasy PHF odmiany czarno-białej</w:t>
      </w:r>
    </w:p>
    <w:p w14:paraId="4304189A" w14:textId="77777777" w:rsidR="00607916" w:rsidRPr="00B35B61" w:rsidRDefault="00607916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>Wpływ wybranych czynników środowiskowych i genetycznych na jakość siary u krów mlecznych.</w:t>
      </w:r>
    </w:p>
    <w:p w14:paraId="0F30A663" w14:textId="77777777" w:rsidR="00607916" w:rsidRPr="00B35B61" w:rsidRDefault="00607916" w:rsidP="00B121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B61">
        <w:rPr>
          <w:rFonts w:ascii="Times New Roman" w:hAnsi="Times New Roman"/>
          <w:sz w:val="24"/>
          <w:szCs w:val="24"/>
        </w:rPr>
        <w:t xml:space="preserve">Krzywe przeżycia brakowanych krów mlecznych w 3 pierwszych laktacjach. </w:t>
      </w:r>
    </w:p>
    <w:p w14:paraId="7C9DAE2E" w14:textId="77777777" w:rsidR="00607916" w:rsidRPr="00B35B61" w:rsidRDefault="00607916" w:rsidP="006079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0FFF52" w14:textId="77777777" w:rsidR="00E65F89" w:rsidRPr="00B35B61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5F89" w:rsidRPr="00B3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C1"/>
    <w:multiLevelType w:val="hybridMultilevel"/>
    <w:tmpl w:val="9CC6D22C"/>
    <w:lvl w:ilvl="0" w:tplc="5BCC1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2A9"/>
    <w:multiLevelType w:val="hybridMultilevel"/>
    <w:tmpl w:val="1C6A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A3A"/>
    <w:multiLevelType w:val="hybridMultilevel"/>
    <w:tmpl w:val="9F64340C"/>
    <w:lvl w:ilvl="0" w:tplc="DAD0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49DE"/>
    <w:multiLevelType w:val="hybridMultilevel"/>
    <w:tmpl w:val="1E7A88E8"/>
    <w:lvl w:ilvl="0" w:tplc="D6DC51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2B6"/>
    <w:multiLevelType w:val="hybridMultilevel"/>
    <w:tmpl w:val="475C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286C"/>
    <w:multiLevelType w:val="hybridMultilevel"/>
    <w:tmpl w:val="02D2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7536"/>
    <w:multiLevelType w:val="hybridMultilevel"/>
    <w:tmpl w:val="C91E2D76"/>
    <w:lvl w:ilvl="0" w:tplc="06702F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E073B"/>
    <w:multiLevelType w:val="hybridMultilevel"/>
    <w:tmpl w:val="453C5EF0"/>
    <w:lvl w:ilvl="0" w:tplc="8A2E9D84">
      <w:start w:val="1"/>
      <w:numFmt w:val="decimal"/>
      <w:lvlText w:val="%1."/>
      <w:lvlJc w:val="left"/>
      <w:pPr>
        <w:ind w:left="720" w:hanging="360"/>
      </w:pPr>
    </w:lvl>
    <w:lvl w:ilvl="1" w:tplc="6E2E7462">
      <w:start w:val="1"/>
      <w:numFmt w:val="lowerLetter"/>
      <w:lvlText w:val="%2."/>
      <w:lvlJc w:val="left"/>
      <w:pPr>
        <w:ind w:left="1440" w:hanging="360"/>
      </w:pPr>
    </w:lvl>
    <w:lvl w:ilvl="2" w:tplc="4212153C">
      <w:start w:val="1"/>
      <w:numFmt w:val="lowerRoman"/>
      <w:lvlText w:val="%3."/>
      <w:lvlJc w:val="right"/>
      <w:pPr>
        <w:ind w:left="2160" w:hanging="180"/>
      </w:pPr>
    </w:lvl>
    <w:lvl w:ilvl="3" w:tplc="082E3F4E">
      <w:start w:val="1"/>
      <w:numFmt w:val="decimal"/>
      <w:lvlText w:val="%4."/>
      <w:lvlJc w:val="left"/>
      <w:pPr>
        <w:ind w:left="2880" w:hanging="360"/>
      </w:pPr>
    </w:lvl>
    <w:lvl w:ilvl="4" w:tplc="0840D756">
      <w:start w:val="1"/>
      <w:numFmt w:val="lowerLetter"/>
      <w:lvlText w:val="%5."/>
      <w:lvlJc w:val="left"/>
      <w:pPr>
        <w:ind w:left="3600" w:hanging="360"/>
      </w:pPr>
    </w:lvl>
    <w:lvl w:ilvl="5" w:tplc="AEC67090">
      <w:start w:val="1"/>
      <w:numFmt w:val="lowerRoman"/>
      <w:lvlText w:val="%6."/>
      <w:lvlJc w:val="right"/>
      <w:pPr>
        <w:ind w:left="4320" w:hanging="180"/>
      </w:pPr>
    </w:lvl>
    <w:lvl w:ilvl="6" w:tplc="CAE2B564">
      <w:start w:val="1"/>
      <w:numFmt w:val="decimal"/>
      <w:lvlText w:val="%7."/>
      <w:lvlJc w:val="left"/>
      <w:pPr>
        <w:ind w:left="5040" w:hanging="360"/>
      </w:pPr>
    </w:lvl>
    <w:lvl w:ilvl="7" w:tplc="451A605C">
      <w:start w:val="1"/>
      <w:numFmt w:val="lowerLetter"/>
      <w:lvlText w:val="%8."/>
      <w:lvlJc w:val="left"/>
      <w:pPr>
        <w:ind w:left="5760" w:hanging="360"/>
      </w:pPr>
    </w:lvl>
    <w:lvl w:ilvl="8" w:tplc="40BCF8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69D9"/>
    <w:multiLevelType w:val="hybridMultilevel"/>
    <w:tmpl w:val="CD0A7D5A"/>
    <w:lvl w:ilvl="0" w:tplc="082C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22CB3"/>
    <w:multiLevelType w:val="hybridMultilevel"/>
    <w:tmpl w:val="30D0FABE"/>
    <w:lvl w:ilvl="0" w:tplc="75BE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3A"/>
    <w:rsid w:val="000D16E6"/>
    <w:rsid w:val="000D773A"/>
    <w:rsid w:val="00144B26"/>
    <w:rsid w:val="00253A02"/>
    <w:rsid w:val="00314D15"/>
    <w:rsid w:val="004D38B1"/>
    <w:rsid w:val="00600D29"/>
    <w:rsid w:val="00607916"/>
    <w:rsid w:val="00675661"/>
    <w:rsid w:val="006A557B"/>
    <w:rsid w:val="00754A43"/>
    <w:rsid w:val="007A172C"/>
    <w:rsid w:val="0098553A"/>
    <w:rsid w:val="00AB0AD3"/>
    <w:rsid w:val="00B12187"/>
    <w:rsid w:val="00B35B61"/>
    <w:rsid w:val="00D25647"/>
    <w:rsid w:val="00D32F14"/>
    <w:rsid w:val="00D701B5"/>
    <w:rsid w:val="00E65F89"/>
    <w:rsid w:val="00EB449F"/>
    <w:rsid w:val="00FB2FF7"/>
    <w:rsid w:val="4C34981D"/>
    <w:rsid w:val="562E0A7C"/>
    <w:rsid w:val="6884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0FD2E"/>
  <w15:chartTrackingRefBased/>
  <w15:docId w15:val="{44704104-E439-4B0A-919B-12AF6D3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DD95F8EA669458BC7334A337EB9F2" ma:contentTypeVersion="2" ma:contentTypeDescription="Utwórz nowy dokument." ma:contentTypeScope="" ma:versionID="53f1c1e95e09b64f6254701fe4ae025d">
  <xsd:schema xmlns:xsd="http://www.w3.org/2001/XMLSchema" xmlns:xs="http://www.w3.org/2001/XMLSchema" xmlns:p="http://schemas.microsoft.com/office/2006/metadata/properties" xmlns:ns2="14d1a816-ff53-4eef-be16-7a58092690be" targetNamespace="http://schemas.microsoft.com/office/2006/metadata/properties" ma:root="true" ma:fieldsID="ece2620ffd1ca7552f35a40ed27a056b" ns2:_="">
    <xsd:import namespace="14d1a816-ff53-4eef-be16-7a580926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a816-ff53-4eef-be16-7a580926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6F4F6-978E-4F20-98C1-503CA309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1a816-ff53-4eef-be16-7a580926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ADFE7-2A4F-472D-AFE1-8DE99CA81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6E40-F98E-4001-B46D-D69EA3E8D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Wojdak-Maksymiec</dc:creator>
  <cp:keywords/>
  <dc:description/>
  <cp:lastModifiedBy>Monika Szulc</cp:lastModifiedBy>
  <cp:revision>2</cp:revision>
  <dcterms:created xsi:type="dcterms:W3CDTF">2022-02-03T07:25:00Z</dcterms:created>
  <dcterms:modified xsi:type="dcterms:W3CDTF">2022-02-03T07:25:00Z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0x010100A14DD95F8EA669458BC7334A337EB9F2</vt:lpwstr>
  </property>
</Properties>
</file>